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E0D34">
      <w:pPr>
        <w:jc w:val="center"/>
        <w:rPr>
          <w:rFonts w:ascii="宋体" w:hAnsi="Calibri" w:eastAsia="宋体" w:cs="Times New Roman"/>
          <w:color w:val="000000"/>
          <w:sz w:val="30"/>
          <w:szCs w:val="30"/>
        </w:rPr>
      </w:pPr>
      <w:bookmarkStart w:id="0" w:name="OLE_LINK30"/>
      <w:bookmarkStart w:id="1" w:name="OLE_LINK31"/>
    </w:p>
    <w:p w14:paraId="0873B51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6E91401">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涂装检测能力提升项目</w:t>
      </w:r>
      <w:r>
        <w:rPr>
          <w:rFonts w:hint="eastAsia" w:ascii="Calibri" w:hAnsi="宋体" w:eastAsia="宋体" w:cs="Times New Roman"/>
          <w:b/>
          <w:bCs/>
          <w:color w:val="000000"/>
          <w:spacing w:val="-8"/>
          <w:sz w:val="52"/>
          <w:szCs w:val="52"/>
        </w:rPr>
        <w:t xml:space="preserve">                                   </w:t>
      </w:r>
    </w:p>
    <w:p w14:paraId="09D83E07">
      <w:pPr>
        <w:spacing w:line="276" w:lineRule="auto"/>
        <w:jc w:val="center"/>
        <w:rPr>
          <w:rFonts w:hint="eastAsia" w:ascii="Calibri" w:hAnsi="宋体" w:eastAsia="宋体" w:cs="Times New Roman"/>
          <w:b/>
          <w:bCs/>
          <w:color w:val="000000"/>
          <w:spacing w:val="-8"/>
          <w:sz w:val="52"/>
          <w:szCs w:val="52"/>
        </w:rPr>
      </w:pPr>
    </w:p>
    <w:p w14:paraId="278DAF45">
      <w:pPr>
        <w:pStyle w:val="2"/>
      </w:pPr>
    </w:p>
    <w:p w14:paraId="7CDDF76F">
      <w:pPr>
        <w:pStyle w:val="2"/>
      </w:pPr>
    </w:p>
    <w:p w14:paraId="24F07F66">
      <w:pPr>
        <w:jc w:val="right"/>
        <w:rPr>
          <w:rFonts w:ascii="Calibri" w:hAnsi="Calibri" w:eastAsia="宋体" w:cs="Times New Roman"/>
          <w:color w:val="000000"/>
          <w:sz w:val="28"/>
          <w:szCs w:val="28"/>
        </w:rPr>
      </w:pPr>
    </w:p>
    <w:p w14:paraId="30F15CD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F7BBC19">
      <w:pPr>
        <w:jc w:val="center"/>
        <w:rPr>
          <w:rFonts w:ascii="黑体" w:hAnsi="宋体" w:eastAsia="黑体" w:cs="Times New Roman"/>
          <w:color w:val="000000"/>
          <w:sz w:val="72"/>
          <w:szCs w:val="72"/>
        </w:rPr>
      </w:pPr>
    </w:p>
    <w:p w14:paraId="05B35A1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4D40D0">
      <w:pPr>
        <w:jc w:val="center"/>
        <w:rPr>
          <w:rFonts w:ascii="黑体" w:hAnsi="宋体" w:eastAsia="黑体" w:cs="Times New Roman"/>
          <w:color w:val="000000"/>
          <w:sz w:val="72"/>
          <w:szCs w:val="72"/>
        </w:rPr>
      </w:pPr>
    </w:p>
    <w:p w14:paraId="592627C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524C9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2DF384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76F245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3860F31">
      <w:pPr>
        <w:pStyle w:val="2"/>
        <w:rPr>
          <w:b/>
          <w:bCs/>
        </w:rPr>
      </w:pPr>
    </w:p>
    <w:p w14:paraId="0B7BF92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359BE6C">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225B6BB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01E3096">
          <w:pPr>
            <w:spacing w:line="480" w:lineRule="auto"/>
            <w:jc w:val="center"/>
            <w:rPr>
              <w:rFonts w:cs="宋体"/>
              <w:b/>
              <w:bCs/>
              <w:sz w:val="48"/>
              <w:szCs w:val="48"/>
            </w:rPr>
          </w:pPr>
          <w:r>
            <w:rPr>
              <w:rFonts w:ascii="宋体" w:hAnsi="宋体" w:eastAsia="宋体" w:cs="宋体"/>
              <w:b/>
              <w:bCs/>
              <w:sz w:val="48"/>
              <w:szCs w:val="48"/>
            </w:rPr>
            <w:t>目录</w:t>
          </w:r>
        </w:p>
        <w:p w14:paraId="15C438B2">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2FD7842">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9</w:t>
          </w:r>
          <w:r>
            <w:rPr>
              <w:rFonts w:hint="eastAsia"/>
              <w:color w:val="000000" w:themeColor="text1"/>
              <w:sz w:val="28"/>
              <w:szCs w:val="28"/>
              <w14:textFill>
                <w14:solidFill>
                  <w14:schemeClr w14:val="tx1"/>
                </w14:solidFill>
              </w14:textFill>
            </w:rPr>
            <w:fldChar w:fldCharType="end"/>
          </w:r>
        </w:p>
        <w:p w14:paraId="6840D911">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58073E6">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4D581D0">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3</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9</w:t>
          </w:r>
        </w:p>
        <w:p w14:paraId="3D28A99C">
          <w:pPr>
            <w:pStyle w:val="26"/>
            <w:tabs>
              <w:tab w:val="right" w:leader="dot" w:pos="9071"/>
            </w:tabs>
            <w:rPr>
              <w:rFonts w:hint="eastAsia"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21A1CD92">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07659B0">
      <w:pPr>
        <w:pStyle w:val="2"/>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1928DBF1">
      <w:pPr>
        <w:pStyle w:val="2"/>
        <w:jc w:val="center"/>
        <w:rPr>
          <w:rFonts w:ascii="Calibri" w:hAnsi="Calibri" w:eastAsia="宋体" w:cs="Times New Roman"/>
          <w:b/>
          <w:bCs/>
          <w:kern w:val="44"/>
          <w:sz w:val="36"/>
          <w:szCs w:val="44"/>
        </w:rPr>
      </w:pPr>
    </w:p>
    <w:p w14:paraId="374AEAE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71D6F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352D7E28">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18F6B458">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547E6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F08712D">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82FE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DD67D7">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7395457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涂装检测能力提升项目</w:t>
            </w:r>
          </w:p>
        </w:tc>
      </w:tr>
      <w:tr w14:paraId="3D78B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94D7D7">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31F2F2D8">
            <w:pPr>
              <w:spacing w:line="320" w:lineRule="exact"/>
              <w:ind w:firstLine="480"/>
              <w:rPr>
                <w:rFonts w:hint="eastAsia" w:ascii="宋体" w:hAnsi="宋体" w:eastAsia="宋体" w:cs="宋体"/>
                <w:b/>
                <w:bCs/>
                <w:sz w:val="24"/>
                <w:szCs w:val="24"/>
                <w:lang w:eastAsia="zh-CN"/>
              </w:rPr>
            </w:pPr>
            <w:r>
              <w:rPr>
                <w:rFonts w:hint="eastAsia" w:ascii="宋体" w:hAnsi="宋体" w:eastAsia="宋体" w:cs="宋体"/>
                <w:b/>
                <w:bCs/>
                <w:sz w:val="24"/>
                <w:szCs w:val="24"/>
              </w:rPr>
              <w:t>项目编号：</w:t>
            </w:r>
            <w:r>
              <w:rPr>
                <w:rFonts w:hint="eastAsia" w:ascii="宋体" w:hAnsi="宋体" w:eastAsia="宋体" w:cs="宋体"/>
                <w:b/>
                <w:bCs/>
                <w:sz w:val="24"/>
                <w:szCs w:val="24"/>
                <w:lang w:eastAsia="zh-CN"/>
              </w:rPr>
              <w:t>CGZX2024090039</w:t>
            </w:r>
          </w:p>
        </w:tc>
      </w:tr>
      <w:tr w14:paraId="7BA6BD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0D9273A">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39239FB1">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b/>
                <w:bCs/>
                <w:sz w:val="24"/>
                <w:szCs w:val="24"/>
                <w:lang w:eastAsia="zh-CN"/>
              </w:rPr>
              <w:t>涂装检测能力提升</w:t>
            </w:r>
            <w:r>
              <w:rPr>
                <w:rFonts w:hint="eastAsia" w:ascii="宋体" w:hAnsi="宋体" w:eastAsia="宋体" w:cs="宋体"/>
                <w:b/>
                <w:bCs/>
                <w:sz w:val="24"/>
                <w:szCs w:val="24"/>
                <w:lang w:val="en-US" w:eastAsia="zh-CN"/>
              </w:rPr>
              <w:t>设备</w:t>
            </w:r>
          </w:p>
        </w:tc>
      </w:tr>
      <w:tr w14:paraId="38BEF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1089D554">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7BE7D9F6">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招标形式：公开招标</w:t>
            </w:r>
          </w:p>
        </w:tc>
      </w:tr>
      <w:tr w14:paraId="2BCD1F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tcBorders>
              <w:top w:val="single" w:color="auto" w:sz="2" w:space="0"/>
              <w:left w:val="single" w:color="auto" w:sz="2" w:space="0"/>
              <w:bottom w:val="single" w:color="auto" w:sz="2" w:space="0"/>
              <w:right w:val="single" w:color="auto" w:sz="2" w:space="0"/>
            </w:tcBorders>
            <w:vAlign w:val="center"/>
          </w:tcPr>
          <w:p w14:paraId="7881F302">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9AF4DA">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2040D3AB">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33CB2FC0">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商务联系人：刘剑</w:t>
            </w:r>
          </w:p>
          <w:p w14:paraId="0427C4D8">
            <w:pPr>
              <w:pStyle w:val="2"/>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17860608023</w:t>
            </w:r>
          </w:p>
          <w:p w14:paraId="486B6252">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"mailto:liujian1@sinotruk.com" </w:instrText>
            </w:r>
            <w:r>
              <w:rPr>
                <w:rFonts w:hint="eastAsia" w:ascii="宋体" w:hAnsi="宋体" w:eastAsia="宋体" w:cs="宋体"/>
                <w:bCs/>
                <w:snapToGrid w:val="0"/>
                <w:kern w:val="0"/>
                <w:sz w:val="24"/>
                <w:szCs w:val="24"/>
              </w:rPr>
              <w:fldChar w:fldCharType="separate"/>
            </w:r>
            <w:r>
              <w:rPr>
                <w:rFonts w:hint="eastAsia" w:ascii="宋体" w:hAnsi="宋体" w:eastAsia="宋体" w:cs="宋体"/>
                <w:bCs/>
                <w:snapToGrid w:val="0"/>
                <w:kern w:val="0"/>
                <w:sz w:val="24"/>
                <w:szCs w:val="24"/>
              </w:rPr>
              <w:t>liujian1@sinotruk.com</w:t>
            </w:r>
            <w:r>
              <w:rPr>
                <w:rFonts w:hint="eastAsia" w:ascii="宋体" w:hAnsi="宋体" w:eastAsia="宋体" w:cs="宋体"/>
                <w:bCs/>
                <w:snapToGrid w:val="0"/>
                <w:kern w:val="0"/>
                <w:sz w:val="24"/>
                <w:szCs w:val="24"/>
              </w:rPr>
              <w:fldChar w:fldCharType="end"/>
            </w:r>
          </w:p>
          <w:p w14:paraId="3CD8DE3C">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lang w:val="en-US" w:eastAsia="zh-CN"/>
              </w:rPr>
              <w:t>设备</w:t>
            </w: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程春杰</w:t>
            </w:r>
          </w:p>
          <w:p w14:paraId="4718A2D8">
            <w:pPr>
              <w:pStyle w:val="2"/>
              <w:widowControl w:val="0"/>
              <w:spacing w:before="0" w:after="0"/>
              <w:ind w:firstLine="482"/>
              <w:rPr>
                <w:rFonts w:hint="eastAsia" w:hAnsi="宋体" w:eastAsia="宋体" w:cs="宋体"/>
                <w:b/>
                <w:snapToGrid w:val="0"/>
                <w:kern w:val="0"/>
                <w:sz w:val="24"/>
                <w:szCs w:val="24"/>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eastAsia="zh-CN"/>
              </w:rPr>
              <w:t>：</w:t>
            </w:r>
            <w:r>
              <w:rPr>
                <w:rFonts w:hint="eastAsia" w:hAnsi="宋体" w:eastAsia="宋体" w:cs="宋体"/>
                <w:b/>
                <w:snapToGrid w:val="0"/>
                <w:kern w:val="0"/>
                <w:sz w:val="24"/>
                <w:szCs w:val="24"/>
                <w:lang w:val="en-US" w:eastAsia="zh-CN"/>
              </w:rPr>
              <w:t>15253116809</w:t>
            </w:r>
          </w:p>
          <w:p w14:paraId="58494216">
            <w:pPr>
              <w:spacing w:line="320" w:lineRule="exact"/>
              <w:ind w:firstLine="48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邮箱：chengchunjie@sinotruk.com</w:t>
            </w:r>
          </w:p>
        </w:tc>
      </w:tr>
      <w:tr w14:paraId="49F9F0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0F10912C">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37C03A2D">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30E5F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7552E040">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4142573B">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73A92B42">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68E34850">
            <w:pPr>
              <w:ind w:firstLine="482" w:firstLineChars="200"/>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72</w:t>
            </w:r>
            <w:r>
              <w:rPr>
                <w:rFonts w:hint="eastAsia" w:ascii="宋体" w:hAnsi="宋体" w:eastAsia="宋体" w:cs="宋体"/>
                <w:sz w:val="24"/>
                <w:szCs w:val="24"/>
                <w:highlight w:val="yellow"/>
              </w:rPr>
              <w:t>万(人民币含税) ，超过投标限价无法投标。</w:t>
            </w:r>
          </w:p>
        </w:tc>
      </w:tr>
      <w:tr w14:paraId="27BD5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7D94242A">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A54C792">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DD7087E">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u w:val="single"/>
                <w:lang w:val="en-US" w:eastAsia="zh-CN"/>
              </w:rPr>
              <w:t>3</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3494B811">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B862844">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25C2DA5">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39FE9AF9">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69639006">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p>
          <w:p w14:paraId="0CC1D186">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拟投标人有与本次招标项目内容相同或类似项目业绩，</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2ABB3036">
            <w:pPr>
              <w:pStyle w:val="2"/>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187F488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85C1B2B">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11.没有被我公司列入黑名单；</w:t>
            </w:r>
          </w:p>
          <w:p w14:paraId="3E4C89AD">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2B0E85ED">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58CA2CE7">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45FFFECF">
            <w:pPr>
              <w:pStyle w:val="2"/>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p>
        </w:tc>
      </w:tr>
      <w:tr w14:paraId="3EC37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F0D19D6">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B29E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440E06D6">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17312C71">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10</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29</w:t>
            </w:r>
            <w:r>
              <w:rPr>
                <w:rFonts w:hint="eastAsia" w:ascii="宋体" w:hAnsi="宋体" w:eastAsia="宋体" w:cs="宋体"/>
                <w:bCs/>
                <w:sz w:val="24"/>
                <w:szCs w:val="24"/>
              </w:rPr>
              <w:t>日;</w:t>
            </w:r>
          </w:p>
        </w:tc>
      </w:tr>
      <w:tr w14:paraId="7BD42F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371ECB3D">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12EE6C4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0831A2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5599E8B">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5F106A1F">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F4AC1FD">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日12:00前；</w:t>
            </w:r>
          </w:p>
          <w:p w14:paraId="62CB87C4">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032CC5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09739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08DB895">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7C0B55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日</w:t>
            </w:r>
            <w:r>
              <w:rPr>
                <w:rFonts w:hint="eastAsia" w:ascii="宋体" w:hAnsi="宋体" w:eastAsia="宋体" w:cs="宋体"/>
                <w:sz w:val="24"/>
                <w:szCs w:val="24"/>
              </w:rPr>
              <w:t>17:00前；</w:t>
            </w:r>
          </w:p>
          <w:p w14:paraId="64214C64">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CA988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FF6069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2F831F25">
            <w:pPr>
              <w:pStyle w:val="115"/>
              <w:spacing w:line="240" w:lineRule="auto"/>
              <w:ind w:firstLine="482"/>
              <w:rPr>
                <w:rFonts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DC53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90EE2A4">
            <w:pPr>
              <w:jc w:val="left"/>
            </w:pPr>
          </w:p>
        </w:tc>
        <w:tc>
          <w:tcPr>
            <w:tcW w:w="8364" w:type="dxa"/>
            <w:tcBorders>
              <w:top w:val="single" w:color="auto" w:sz="2" w:space="0"/>
              <w:left w:val="single" w:color="auto" w:sz="2" w:space="0"/>
              <w:bottom w:val="single" w:color="auto" w:sz="2" w:space="0"/>
              <w:right w:val="single" w:color="auto" w:sz="2" w:space="0"/>
            </w:tcBorders>
            <w:vAlign w:val="center"/>
          </w:tcPr>
          <w:p w14:paraId="757CA2C2">
            <w:pPr>
              <w:pStyle w:val="115"/>
              <w:spacing w:line="240" w:lineRule="auto"/>
              <w:ind w:firstLine="482"/>
              <w:rPr>
                <w:rFonts w:eastAsia="宋体" w:cs="宋体"/>
              </w:rPr>
            </w:pPr>
            <w:r>
              <w:rPr>
                <w:rFonts w:hint="eastAsia" w:eastAsia="宋体" w:cs="宋体"/>
                <w:b/>
                <w:bCs/>
              </w:rPr>
              <w:t>应标截止时间：：</w:t>
            </w:r>
            <w:r>
              <w:rPr>
                <w:rFonts w:hint="eastAsia" w:eastAsia="宋体" w:cs="宋体"/>
                <w:bCs/>
              </w:rPr>
              <w:t>2024年</w:t>
            </w:r>
            <w:r>
              <w:rPr>
                <w:rFonts w:hint="eastAsia" w:eastAsia="宋体" w:cs="宋体"/>
                <w:bCs/>
                <w:lang w:val="en-US" w:eastAsia="zh-CN"/>
              </w:rPr>
              <w:t>11</w:t>
            </w:r>
            <w:r>
              <w:rPr>
                <w:rFonts w:hint="eastAsia" w:eastAsia="宋体" w:cs="宋体"/>
                <w:bCs/>
              </w:rPr>
              <w:t>月</w:t>
            </w:r>
            <w:r>
              <w:rPr>
                <w:rFonts w:hint="eastAsia" w:eastAsia="宋体" w:cs="宋体"/>
                <w:bCs/>
                <w:lang w:val="en-US" w:eastAsia="zh-CN"/>
              </w:rPr>
              <w:t>11</w:t>
            </w:r>
            <w:r>
              <w:rPr>
                <w:rFonts w:hint="eastAsia" w:eastAsia="宋体" w:cs="宋体"/>
                <w:bCs/>
              </w:rPr>
              <w:t>日</w:t>
            </w:r>
            <w:r>
              <w:rPr>
                <w:rFonts w:hint="eastAsia" w:eastAsia="宋体" w:cs="宋体"/>
              </w:rPr>
              <w:t>17时00分00秒</w:t>
            </w:r>
          </w:p>
          <w:p w14:paraId="1D8FD3BD">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9208D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11525F2">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E4025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64808D10">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46C39621">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8BB6D7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686575B9">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691F6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18F73A35">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61B490B0">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62858AF7">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F139AFE">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DA977C4">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3B6992DF">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6241D61A">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联系人及联系方式：刘剑</w:t>
            </w:r>
            <w:r>
              <w:rPr>
                <w:rFonts w:hint="eastAsia" w:ascii="Times New Roman" w:hAnsi="Times New Roman" w:eastAsia="宋体" w:cs="Times New Roman"/>
                <w:color w:val="000000"/>
                <w:sz w:val="24"/>
                <w:szCs w:val="24"/>
              </w:rPr>
              <w:t>/17860608023</w:t>
            </w:r>
          </w:p>
        </w:tc>
      </w:tr>
      <w:tr w14:paraId="72DE25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37F92B12">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0A7E273C">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6DD75F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564D0069">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133027CB">
            <w:pPr>
              <w:pStyle w:val="1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28644E1">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32CE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3E63B996">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693CF24D">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2024年</w:t>
            </w:r>
            <w:r>
              <w:rPr>
                <w:rFonts w:hint="eastAsia" w:hAnsi="宋体" w:eastAsia="宋体" w:cs="宋体"/>
                <w:bCs/>
                <w:sz w:val="24"/>
                <w:szCs w:val="24"/>
                <w:lang w:val="en-US" w:eastAsia="zh-CN"/>
              </w:rPr>
              <w:t>11</w:t>
            </w:r>
            <w:r>
              <w:rPr>
                <w:rFonts w:hint="eastAsia" w:hAnsi="宋体" w:eastAsia="宋体" w:cs="宋体"/>
                <w:bCs/>
                <w:sz w:val="24"/>
                <w:szCs w:val="24"/>
              </w:rPr>
              <w:t>月</w:t>
            </w:r>
            <w:r>
              <w:rPr>
                <w:rFonts w:hint="eastAsia" w:hAnsi="宋体" w:eastAsia="宋体" w:cs="宋体"/>
                <w:bCs/>
                <w:sz w:val="24"/>
                <w:szCs w:val="24"/>
                <w:lang w:val="en-US" w:eastAsia="zh-CN"/>
              </w:rPr>
              <w:t>12</w:t>
            </w:r>
            <w:r>
              <w:rPr>
                <w:rFonts w:hint="eastAsia" w:hAnsi="宋体" w:eastAsia="宋体" w:cs="宋体"/>
                <w:bCs/>
                <w:sz w:val="24"/>
                <w:szCs w:val="24"/>
              </w:rPr>
              <w:t>日</w:t>
            </w:r>
            <w:r>
              <w:rPr>
                <w:rFonts w:hint="eastAsia" w:hAnsi="宋体" w:eastAsia="宋体" w:cs="宋体"/>
                <w:kern w:val="0"/>
                <w:sz w:val="24"/>
                <w:szCs w:val="24"/>
              </w:rPr>
              <w:t>上午</w:t>
            </w:r>
            <w:r>
              <w:rPr>
                <w:rFonts w:hint="eastAsia" w:hAnsi="宋体" w:eastAsia="宋体" w:cs="宋体"/>
                <w:kern w:val="0"/>
                <w:sz w:val="24"/>
                <w:szCs w:val="24"/>
                <w:lang w:val="en-US" w:eastAsia="zh-CN"/>
              </w:rPr>
              <w:t>09</w:t>
            </w:r>
            <w:r>
              <w:rPr>
                <w:rFonts w:hint="eastAsia" w:hAnsi="宋体" w:eastAsia="宋体" w:cs="宋体"/>
                <w:sz w:val="24"/>
                <w:szCs w:val="24"/>
              </w:rPr>
              <w:t>:00:00（北京时间）</w:t>
            </w:r>
          </w:p>
          <w:p w14:paraId="2E3F2D9A">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348B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6CA1BBA5">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02F01FDC">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715B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EAE83E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EE2B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4690A4A0">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71AD7F9D">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F234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5A954907">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01FB7CE0">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595EE46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D6FA20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8B3E1B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4D3CC256">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2EE5FEC">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SWIFT CODE:PCBCCNBJSDX</w:t>
            </w:r>
          </w:p>
          <w:p w14:paraId="4AF3580A">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银行名称：CHINA CONSTRUCTION BANK JINAN TIANQIAO BRANCH</w:t>
            </w:r>
          </w:p>
          <w:p w14:paraId="345713DD">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 xml:space="preserve">银行地址：127 JILUO ROAD, TIANQIAO DISTRICT, JINAN, SHANDONG, CHINA </w:t>
            </w:r>
          </w:p>
          <w:p w14:paraId="33F20E64">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山东省济南市天桥区济洛路127号</w:t>
            </w:r>
          </w:p>
          <w:p w14:paraId="06A6611B">
            <w:pPr>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A3A17E4">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8092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6F59D783">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7B7254CB">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4年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1B318CDD">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715B4B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78FC723E">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6F83A25">
            <w:pPr>
              <w:pStyle w:val="38"/>
              <w:spacing w:after="0" w:line="240" w:lineRule="auto"/>
              <w:ind w:left="0" w:leftChars="0" w:firstLine="480"/>
              <w:rPr>
                <w:rFonts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3648D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21ADA18">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C5B0C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039151DC">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65785AB8">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0F13F00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25567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00A2E50">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2141CA56">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47ED7D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8CF6F6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BE1FB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7EE87B05">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00D971A0">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5A0DC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44D800E">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3DA7F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1A2E76D9">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11F825BF">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4ED8AF2">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none"/>
                <w:u w:val="single"/>
                <w:lang w:val="en-US" w:eastAsia="zh-CN"/>
              </w:rPr>
              <w:t>180</w:t>
            </w:r>
            <w:r>
              <w:rPr>
                <w:rFonts w:hint="eastAsia" w:hAnsi="宋体" w:eastAsia="宋体" w:cs="宋体"/>
                <w:color w:val="000000"/>
                <w:sz w:val="24"/>
                <w:szCs w:val="24"/>
              </w:rPr>
              <w:t>个日历日之内交货至供货地点。</w:t>
            </w:r>
          </w:p>
          <w:p w14:paraId="1562A6C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7</w:t>
            </w:r>
            <w:r>
              <w:rPr>
                <w:rFonts w:hint="eastAsia" w:hAnsi="宋体" w:eastAsia="宋体" w:cs="宋体"/>
                <w:color w:val="000000"/>
                <w:sz w:val="24"/>
                <w:szCs w:val="24"/>
              </w:rPr>
              <w:t>个日历日之内安装调试完毕。</w:t>
            </w:r>
          </w:p>
          <w:p w14:paraId="3CAAA407">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3</w:t>
            </w:r>
            <w:r>
              <w:rPr>
                <w:rFonts w:hint="eastAsia" w:hAnsi="宋体" w:eastAsia="宋体" w:cs="宋体"/>
                <w:color w:val="000000"/>
                <w:sz w:val="24"/>
                <w:szCs w:val="24"/>
              </w:rPr>
              <w:t>0个日历日之内完成终验收。</w:t>
            </w:r>
          </w:p>
          <w:p w14:paraId="7D872B7D">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7E70E6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D3C64B7">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686BA7F8">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E7F35FE">
            <w:pPr>
              <w:pStyle w:val="2"/>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济南市高新区华奥路777号重汽科技园区</w:t>
            </w:r>
          </w:p>
        </w:tc>
      </w:tr>
      <w:tr w14:paraId="1CB9EF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5B755C4F">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6D278A72">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67D9A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65DAD07F">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5FED0C7F">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 xml:space="preserve">Ⅰ.国际付款方式：电汇 </w:t>
            </w:r>
          </w:p>
          <w:p w14:paraId="04FB72AE">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a.买方在收到一份卖方出具以买方为受益人的无条件不可撤销银行预付款保函（合同总额的30%）后45天内，通过电汇方式将合同总额的30%（下称“预付款”）作为预付款支付给卖方，保函需要以SWIFT形式发给买方银行。</w:t>
            </w:r>
          </w:p>
          <w:p w14:paraId="37C5B1BA">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b.银行保函草稿应由买方收到后5天内确认完毕，该银行保函须满足：（I）卖方应确保买方于合同签订后30天内收到银行保函，和(II)有效期截止装船日期之后的30天，若交货延期，卖方应相应延长保函的有效期。</w:t>
            </w:r>
          </w:p>
          <w:p w14:paraId="58C0B41A">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2.货款、终验收款</w:t>
            </w:r>
          </w:p>
          <w:p w14:paraId="6BC61D66">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买方应在发货前30个日历日前在中国境内的一家一流银行开立一个以卖方为受益人的不可撤销信用证，开证金额为合同全部金额的60%,信用证有效期为最终验收日期后21天。信用证草稿应在开证前7天发送给卖方。</w:t>
            </w:r>
          </w:p>
          <w:p w14:paraId="1DE1F927">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a.在卖方通过向开证行提交交货金额30%的即期汇票及装船单据后，买方应将交货金额的30%支付给卖方。</w:t>
            </w:r>
          </w:p>
          <w:p w14:paraId="34B0CC76">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b.设备全部到齐，经现场安装、调试、验收合格交付使用后，在卖方通过向开证行提交(i)卖方与最终用户授权签字人依法签署的设备验收合格报告；(ii)合同总金额30%的形式发票一式五份，应载明（包括但不限于）合同号码;(iii)交货金额30%的即期汇票，买方支付合同总额的30%给卖方。</w:t>
            </w:r>
          </w:p>
          <w:p w14:paraId="6D345CB5">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3.质保金</w:t>
            </w:r>
          </w:p>
          <w:p w14:paraId="22A653DF">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14:paraId="0B2DAF85">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4.买方银行及其代理行的银行费用、佣金等相关费用由买方承担。卖方银行及其代理行的费用、佣金等相关费用由卖方承担。</w:t>
            </w:r>
          </w:p>
          <w:p w14:paraId="3FF01767">
            <w:pPr>
              <w:pStyle w:val="2"/>
              <w:ind w:firstLine="480" w:firstLineChars="200"/>
              <w:rPr>
                <w:rFonts w:hint="eastAsia" w:hAnsi="宋体" w:eastAsia="宋体" w:cs="宋体"/>
                <w:b/>
                <w:bCs/>
                <w:color w:val="000000"/>
                <w:sz w:val="24"/>
                <w:szCs w:val="24"/>
              </w:rPr>
            </w:pPr>
            <w:r>
              <w:rPr>
                <w:rFonts w:hint="eastAsia" w:hAnsi="宋体" w:eastAsia="宋体" w:cs="宋体"/>
                <w:b w:val="0"/>
                <w:bCs w:val="0"/>
                <w:color w:val="000000"/>
                <w:sz w:val="24"/>
                <w:szCs w:val="24"/>
              </w:rPr>
              <w:t>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14:paraId="1620AF24">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Ⅱ.国内付款方式</w:t>
            </w: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B0EEAB3">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23B9087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4CD7415C">
            <w:pPr>
              <w:ind w:firstLine="480" w:firstLineChars="200"/>
              <w:rPr>
                <w:rFonts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412F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73B9C5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2E524A44">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3001A31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14:paraId="7C2DB999">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14:paraId="75F5003B">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14:paraId="527724DC">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14:paraId="7CD26256">
            <w:pPr>
              <w:ind w:firstLine="480" w:firstLineChars="200"/>
              <w:rPr>
                <w:rFonts w:ascii="宋体" w:hAnsi="宋体" w:eastAsia="宋体" w:cs="宋体"/>
                <w:color w:val="000000"/>
                <w:sz w:val="24"/>
                <w:szCs w:val="24"/>
              </w:rPr>
            </w:pPr>
            <w:r>
              <w:rPr>
                <w:rFonts w:ascii="宋体" w:hAnsi="宋体" w:eastAsia="宋体" w:cs="宋体"/>
                <w:sz w:val="24"/>
                <w:szCs w:val="24"/>
              </w:rPr>
              <w:t>联行号：104451040689</w:t>
            </w:r>
          </w:p>
          <w:p w14:paraId="3602118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14:paraId="57F74DAC">
            <w:pPr>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账号：2377 0557 4474</w:t>
            </w:r>
          </w:p>
        </w:tc>
      </w:tr>
      <w:tr w14:paraId="2B9B05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01892C8">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2D1D1D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65F662D5">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5B27F761">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A5B66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3068E3C">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24060021">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89FD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558C80AD">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B07D36E">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8505AE">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60EF32C0">
      <w:pPr>
        <w:pStyle w:val="2"/>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4413D4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7BD925D4">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5024E97D">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2D20BA4">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0D01789F">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54388ED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45E377F">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0F8CF5A6">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2911431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125DC1C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01461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74B2B5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8F2D5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600238B">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8B7CADF">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09546BA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E6C51D8">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B524FCA">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CE67A78">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745EDEA1">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14:paraId="745F1E07">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yellow"/>
        </w:rPr>
        <w:t>进口货物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签署外币合同，CIF青岛</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w:t>
      </w:r>
      <w:r>
        <w:rPr>
          <w:rFonts w:hint="eastAsia" w:ascii="宋体" w:hAnsi="宋体" w:eastAsia="宋体" w:cs="Times New Roman"/>
          <w:color w:val="000000"/>
          <w:sz w:val="24"/>
          <w:szCs w:val="24"/>
          <w:highlight w:val="yellow"/>
        </w:rPr>
        <w:t>报价为外币（实际支付货币为外币），需按照发标日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2024年8月XX日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color w:val="000000"/>
          <w:sz w:val="24"/>
          <w:szCs w:val="24"/>
          <w:highlight w:val="yellow"/>
        </w:rPr>
        <w:t>；</w:t>
      </w:r>
    </w:p>
    <w:p w14:paraId="541F424D">
      <w:pPr>
        <w:pStyle w:val="4"/>
        <w:ind w:firstLine="480" w:firstLineChars="200"/>
        <w:rPr>
          <w:rFonts w:hint="default" w:eastAsia="宋体"/>
          <w:b w:val="0"/>
          <w:bCs w:val="0"/>
          <w:highlight w:val="yellow"/>
          <w:lang w:val="en-US" w:eastAsia="zh-CN"/>
        </w:rPr>
      </w:pPr>
      <w:r>
        <w:rPr>
          <w:rFonts w:hint="eastAsia" w:ascii="宋体" w:hAnsi="宋体" w:eastAsia="宋体" w:cs="Times New Roman"/>
          <w:b w:val="0"/>
          <w:bCs w:val="0"/>
          <w:color w:val="000000"/>
          <w:sz w:val="24"/>
          <w:szCs w:val="24"/>
          <w:highlight w:val="yellow"/>
          <w:lang w:val="en-US" w:eastAsia="zh-CN"/>
        </w:rPr>
        <w:t>B）对于既包含进口货物（签署外币合同，CIF青岛），又包含国内货物（签署人民币合同，含税价格）的，需将外币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w:t>
      </w:r>
      <w:r>
        <w:rPr>
          <w:rFonts w:hint="eastAsia" w:ascii="宋体" w:hAnsi="宋体" w:cs="Times New Roman"/>
          <w:b/>
          <w:bCs/>
          <w:color w:val="000000"/>
          <w:sz w:val="24"/>
          <w:szCs w:val="24"/>
          <w:highlight w:val="yellow"/>
          <w:lang w:val="en-US" w:eastAsia="zh-CN"/>
        </w:rPr>
        <w:t>8</w:t>
      </w:r>
      <w:r>
        <w:rPr>
          <w:rFonts w:hint="eastAsia" w:ascii="宋体" w:hAnsi="宋体" w:eastAsia="宋体" w:cs="Times New Roman"/>
          <w:b/>
          <w:bCs/>
          <w:color w:val="000000"/>
          <w:sz w:val="24"/>
          <w:szCs w:val="24"/>
          <w:highlight w:val="yellow"/>
          <w:lang w:val="en-US" w:eastAsia="zh-CN"/>
        </w:rPr>
        <w:t>月</w:t>
      </w:r>
      <w:r>
        <w:rPr>
          <w:rFonts w:hint="eastAsia" w:ascii="宋体" w:hAnsi="宋体" w:cs="Times New Roman"/>
          <w:b/>
          <w:bCs/>
          <w:color w:val="000000"/>
          <w:sz w:val="24"/>
          <w:szCs w:val="24"/>
          <w:highlight w:val="yellow"/>
          <w:lang w:val="en-US" w:eastAsia="zh-CN"/>
        </w:rPr>
        <w:t>XX</w:t>
      </w:r>
      <w:r>
        <w:rPr>
          <w:rFonts w:hint="eastAsia" w:ascii="宋体" w:hAnsi="宋体" w:eastAsia="宋体" w:cs="Times New Roman"/>
          <w:b/>
          <w:bCs/>
          <w:color w:val="000000"/>
          <w:sz w:val="24"/>
          <w:szCs w:val="24"/>
          <w:highlight w:val="yellow"/>
          <w:lang w:val="en-US" w:eastAsia="zh-CN"/>
        </w:rPr>
        <w:t>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p>
    <w:p w14:paraId="581D94E0">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Times New Roman"/>
          <w:color w:val="000000"/>
          <w:sz w:val="24"/>
          <w:szCs w:val="24"/>
          <w:highlight w:val="yellow"/>
          <w:lang w:val="en-US" w:eastAsia="zh-CN"/>
        </w:rPr>
        <w:t>C）对于全部为</w:t>
      </w:r>
      <w:r>
        <w:rPr>
          <w:rFonts w:hint="eastAsia" w:ascii="宋体" w:hAnsi="宋体" w:eastAsia="宋体" w:cs="Times New Roman"/>
          <w:color w:val="000000"/>
          <w:sz w:val="24"/>
          <w:szCs w:val="24"/>
          <w:highlight w:val="yellow"/>
        </w:rPr>
        <w:t>国内货物</w:t>
      </w:r>
      <w:r>
        <w:rPr>
          <w:rFonts w:hint="eastAsia" w:ascii="宋体" w:hAnsi="宋体" w:eastAsia="宋体" w:cs="Times New Roman"/>
          <w:color w:val="000000"/>
          <w:sz w:val="24"/>
          <w:szCs w:val="24"/>
          <w:highlight w:val="yellow"/>
          <w:lang w:val="en-US" w:eastAsia="zh-CN"/>
        </w:rPr>
        <w:t>的（签署人民币合同），</w:t>
      </w:r>
      <w:r>
        <w:rPr>
          <w:rFonts w:hint="eastAsia" w:ascii="宋体" w:hAnsi="宋体" w:eastAsia="宋体" w:cs="Times New Roman"/>
          <w:color w:val="000000"/>
          <w:sz w:val="24"/>
          <w:szCs w:val="24"/>
          <w:highlight w:val="yellow"/>
        </w:rPr>
        <w:t>报价为人民币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含税价</w:t>
      </w:r>
      <w:r>
        <w:rPr>
          <w:rFonts w:hint="eastAsia" w:ascii="宋体" w:hAnsi="宋体" w:eastAsia="宋体" w:cs="Times New Roman"/>
          <w:color w:val="000000"/>
          <w:sz w:val="24"/>
          <w:szCs w:val="24"/>
          <w:highlight w:val="yellow"/>
          <w:lang w:eastAsia="zh-CN"/>
        </w:rPr>
        <w:t>）</w:t>
      </w:r>
      <w:r>
        <w:rPr>
          <w:rFonts w:hint="eastAsia" w:ascii="宋体" w:hAnsi="宋体" w:eastAsia="宋体" w:cs="宋体"/>
          <w:b/>
          <w:bCs/>
          <w:color w:val="000000"/>
          <w:sz w:val="24"/>
          <w:szCs w:val="24"/>
          <w:highlight w:val="yellow"/>
        </w:rPr>
        <w:t>。</w:t>
      </w:r>
    </w:p>
    <w:p w14:paraId="140D00B7">
      <w:pPr>
        <w:spacing w:line="360" w:lineRule="auto"/>
        <w:ind w:firstLine="480" w:firstLineChars="200"/>
        <w:rPr>
          <w:rFonts w:hint="eastAsia" w:ascii="宋体" w:hAnsi="宋体" w:eastAsia="宋体" w:cs="Times New Roman"/>
          <w:color w:val="000000"/>
          <w:sz w:val="24"/>
          <w:szCs w:val="24"/>
          <w:highlight w:val="yellow"/>
          <w:lang w:val="en-US" w:eastAsia="zh-CN"/>
        </w:rPr>
      </w:pPr>
      <w:r>
        <w:rPr>
          <w:rFonts w:hint="eastAsia" w:ascii="宋体" w:hAnsi="宋体" w:eastAsia="宋体" w:cs="Times New Roman"/>
          <w:color w:val="000000"/>
          <w:sz w:val="24"/>
          <w:szCs w:val="24"/>
          <w:highlight w:val="yellow"/>
          <w:lang w:val="en-US" w:eastAsia="zh-CN"/>
        </w:rPr>
        <w:t>3.2.2报价说明：</w:t>
      </w:r>
    </w:p>
    <w:p w14:paraId="5D0A7939">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Times New Roman"/>
          <w:color w:val="000000"/>
          <w:sz w:val="24"/>
          <w:szCs w:val="24"/>
          <w:highlight w:val="yellow"/>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（应同时报含税价和不含税价并写明税率）；并分别注明应实际支付货币币种</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金额</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发标日汇率</w:t>
      </w:r>
      <w:r>
        <w:rPr>
          <w:rFonts w:hint="eastAsia" w:ascii="宋体" w:hAnsi="宋体" w:eastAsia="宋体" w:cs="Times New Roman"/>
          <w:color w:val="000000"/>
          <w:sz w:val="24"/>
          <w:szCs w:val="24"/>
          <w:highlight w:val="yellow"/>
          <w:lang w:eastAsia="zh-CN"/>
        </w:rPr>
        <w:t>。</w:t>
      </w:r>
    </w:p>
    <w:p w14:paraId="3681906C">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B5A70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2D2E8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B67D8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F529C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69733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DB29F61">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7A7DBC1">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5D1D605D">
      <w:pPr>
        <w:pStyle w:val="2"/>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6C034FF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83CD8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A25B93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DDF71CB">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6182B4F">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768D0B">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66B577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F69061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513A816">
      <w:pPr>
        <w:keepNext/>
        <w:keepLines/>
        <w:spacing w:line="360" w:lineRule="auto"/>
        <w:ind w:firstLine="480" w:firstLineChars="200"/>
        <w:outlineLvl w:val="2"/>
        <w:rPr>
          <w:rFonts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4043483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AC019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47F20AF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CF0AC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9FB4EB5">
      <w:pPr>
        <w:pStyle w:val="115"/>
        <w:ind w:firstLine="480"/>
        <w:rPr>
          <w:rFonts w:eastAsia="宋体" w:cs="宋体"/>
        </w:rPr>
      </w:pPr>
      <w:r>
        <w:rPr>
          <w:rFonts w:hint="eastAsia" w:eastAsia="宋体" w:cs="宋体"/>
        </w:rPr>
        <w:t>4.2招标人银行账户信息如下：见《投标须知前附表》4.2。</w:t>
      </w:r>
    </w:p>
    <w:p w14:paraId="49822DD3">
      <w:pPr>
        <w:pStyle w:val="115"/>
        <w:ind w:firstLine="480"/>
        <w:rPr>
          <w:rFonts w:eastAsia="宋体" w:cs="宋体"/>
        </w:rPr>
      </w:pPr>
      <w:r>
        <w:rPr>
          <w:rFonts w:hint="eastAsia" w:eastAsia="宋体" w:cs="宋体"/>
        </w:rPr>
        <w:t>转账附言：公司名称+项目名称+投标保证金；</w:t>
      </w:r>
    </w:p>
    <w:p w14:paraId="36A39137">
      <w:pPr>
        <w:pStyle w:val="115"/>
        <w:ind w:firstLine="480"/>
        <w:rPr>
          <w:rFonts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692DDCC8">
      <w:pPr>
        <w:pStyle w:val="115"/>
        <w:ind w:firstLine="480"/>
        <w:rPr>
          <w:rFonts w:eastAsia="宋体" w:cs="宋体"/>
        </w:rPr>
      </w:pPr>
      <w:r>
        <w:rPr>
          <w:rFonts w:hint="eastAsia" w:eastAsia="宋体" w:cs="宋体"/>
        </w:rPr>
        <w:t>4.3说明</w:t>
      </w:r>
    </w:p>
    <w:p w14:paraId="77FFA650">
      <w:pPr>
        <w:pStyle w:val="115"/>
        <w:ind w:firstLine="480"/>
        <w:rPr>
          <w:rFonts w:eastAsia="宋体" w:cs="宋体"/>
        </w:rPr>
      </w:pPr>
      <w:r>
        <w:rPr>
          <w:rFonts w:hint="eastAsia" w:eastAsia="宋体" w:cs="宋体"/>
        </w:rPr>
        <w:t>4.3.1 投标人在向招标人出示《投标保证金缴纳凭证》后方可进行投标；</w:t>
      </w:r>
    </w:p>
    <w:p w14:paraId="2ADD86A7">
      <w:pPr>
        <w:pStyle w:val="115"/>
        <w:ind w:firstLine="480"/>
        <w:rPr>
          <w:rFonts w:eastAsia="宋体" w:cs="宋体"/>
        </w:rPr>
      </w:pPr>
      <w:r>
        <w:rPr>
          <w:rFonts w:hint="eastAsia" w:eastAsia="宋体" w:cs="宋体"/>
        </w:rPr>
        <w:t>4.3.2 发生以下情况时，招标人有权没收保证金：</w:t>
      </w:r>
    </w:p>
    <w:p w14:paraId="55A60A97">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7FAB8E66">
      <w:pPr>
        <w:pStyle w:val="115"/>
        <w:ind w:firstLine="480"/>
        <w:rPr>
          <w:rFonts w:eastAsia="宋体" w:cs="宋体"/>
        </w:rPr>
      </w:pPr>
      <w:r>
        <w:rPr>
          <w:rFonts w:hint="eastAsia" w:eastAsia="宋体" w:cs="宋体"/>
        </w:rPr>
        <w:t>4.3.2.2 投标人递送投标文件后，无正当理由放弃投标的；</w:t>
      </w:r>
    </w:p>
    <w:p w14:paraId="38D95092">
      <w:pPr>
        <w:pStyle w:val="115"/>
        <w:ind w:firstLine="480"/>
        <w:rPr>
          <w:rFonts w:eastAsia="宋体" w:cs="宋体"/>
        </w:rPr>
      </w:pPr>
      <w:r>
        <w:rPr>
          <w:rFonts w:hint="eastAsia" w:eastAsia="宋体" w:cs="宋体"/>
        </w:rPr>
        <w:t>4.3.2.3若为视频开标，招标过程中澄清函等资料原件未按要求提交的；</w:t>
      </w:r>
    </w:p>
    <w:p w14:paraId="0FF5FE89">
      <w:pPr>
        <w:pStyle w:val="115"/>
        <w:ind w:firstLine="480"/>
        <w:rPr>
          <w:rFonts w:eastAsia="宋体" w:cs="宋体"/>
        </w:rPr>
      </w:pPr>
      <w:r>
        <w:rPr>
          <w:rFonts w:hint="eastAsia" w:eastAsia="宋体" w:cs="宋体"/>
        </w:rPr>
        <w:t>4.3.2.4自中标通知书发出之日起30日内，中标人无正当理由不签订合同的；</w:t>
      </w:r>
    </w:p>
    <w:p w14:paraId="4FE16EC3">
      <w:pPr>
        <w:pStyle w:val="115"/>
        <w:ind w:firstLine="480"/>
        <w:rPr>
          <w:rFonts w:eastAsia="宋体" w:cs="宋体"/>
        </w:rPr>
      </w:pPr>
      <w:r>
        <w:rPr>
          <w:rFonts w:hint="eastAsia" w:eastAsia="宋体" w:cs="宋体"/>
        </w:rPr>
        <w:t>4.3.2.5投标人在投标过程中被查实有串标、围标、陪标等违规违纪行为的；</w:t>
      </w:r>
    </w:p>
    <w:p w14:paraId="4C2974F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680970E4">
      <w:pPr>
        <w:pStyle w:val="115"/>
        <w:ind w:firstLine="480"/>
        <w:rPr>
          <w:rFonts w:eastAsia="宋体" w:cs="宋体"/>
        </w:rPr>
      </w:pPr>
      <w:r>
        <w:rPr>
          <w:rFonts w:hint="eastAsia" w:eastAsia="宋体" w:cs="宋体"/>
        </w:rPr>
        <w:t>4.4投标报名截止时间</w:t>
      </w:r>
    </w:p>
    <w:p w14:paraId="0E375910">
      <w:pPr>
        <w:pStyle w:val="115"/>
        <w:ind w:firstLine="480"/>
        <w:rPr>
          <w:rFonts w:eastAsia="宋体" w:cs="宋体"/>
        </w:rPr>
      </w:pPr>
      <w:r>
        <w:rPr>
          <w:rFonts w:hint="eastAsia" w:eastAsia="宋体" w:cs="宋体"/>
        </w:rPr>
        <w:t>报名方式：见《投标须知前附表》2.3。</w:t>
      </w:r>
    </w:p>
    <w:p w14:paraId="762AFB2A">
      <w:pPr>
        <w:pStyle w:val="115"/>
        <w:ind w:firstLine="480"/>
        <w:rPr>
          <w:rFonts w:eastAsia="宋体" w:cs="宋体"/>
        </w:rPr>
      </w:pPr>
      <w:r>
        <w:rPr>
          <w:rFonts w:hint="eastAsia" w:eastAsia="宋体" w:cs="宋体"/>
        </w:rPr>
        <w:t>报名提交资料：均为盖章电子扫描版，用“公司名称+文件名称”命名。</w:t>
      </w:r>
    </w:p>
    <w:p w14:paraId="19A64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DF0D3C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3E4D4E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7E6FAB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64654012">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52F78D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C62C828">
      <w:pPr>
        <w:spacing w:line="360" w:lineRule="auto"/>
        <w:ind w:firstLine="480" w:firstLineChars="200"/>
        <w:rPr>
          <w:rFonts w:ascii="宋体" w:hAnsi="宋体" w:eastAsia="宋体" w:cs="宋体"/>
          <w:color w:val="000000"/>
          <w:sz w:val="24"/>
          <w:szCs w:val="24"/>
        </w:rPr>
      </w:pPr>
      <w:bookmarkStart w:id="9" w:name="_Toc33266914"/>
      <w:bookmarkStart w:id="10" w:name="_Toc33265752"/>
      <w:bookmarkStart w:id="11" w:name="_Toc33267001"/>
      <w:bookmarkStart w:id="12" w:name="_Toc33266627"/>
      <w:bookmarkStart w:id="13" w:name="_Toc33266950"/>
      <w:bookmarkStart w:id="14" w:name="_Toc33265653"/>
      <w:bookmarkStart w:id="15" w:name="_Toc33285487"/>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246ED003">
      <w:pPr>
        <w:numPr>
          <w:ilvl w:val="0"/>
          <w:numId w:val="5"/>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05B6E6DB">
      <w:pPr>
        <w:adjustRightInd w:val="0"/>
        <w:snapToGrid w:val="0"/>
        <w:spacing w:line="360" w:lineRule="auto"/>
        <w:ind w:firstLine="480" w:firstLineChars="200"/>
        <w:rPr>
          <w:rFonts w:ascii="Calibri" w:hAnsi="Calibri" w:eastAsia="宋体" w:cs="Times New Roman"/>
          <w:b/>
          <w:color w:val="000000"/>
          <w:sz w:val="24"/>
          <w:szCs w:val="24"/>
          <w:highlight w:val="yellow"/>
        </w:rPr>
      </w:pPr>
      <w:bookmarkStart w:id="17" w:name="OLE_LINK12"/>
      <w:bookmarkStart w:id="18" w:name="OLE_LINK8"/>
      <w:r>
        <w:rPr>
          <w:rFonts w:hint="eastAsia" w:ascii="宋体" w:hAnsi="宋体" w:eastAsia="宋体" w:cs="宋体"/>
          <w:sz w:val="24"/>
          <w:szCs w:val="24"/>
        </w:rPr>
        <w:t>本次招标采用</w:t>
      </w:r>
      <w:r>
        <w:rPr>
          <w:rFonts w:hint="eastAsia" w:ascii="宋体" w:hAnsi="宋体" w:eastAsia="宋体" w:cs="宋体"/>
          <w:b/>
          <w:bCs/>
          <w:sz w:val="24"/>
          <w:szCs w:val="24"/>
        </w:rPr>
        <w:t>技术标入围后，合理最低价中标</w:t>
      </w:r>
      <w:bookmarkStart w:id="19" w:name="_Toc33266915"/>
      <w:bookmarkStart w:id="20" w:name="_Toc395116634"/>
      <w:bookmarkStart w:id="21" w:name="_Toc33267002"/>
      <w:bookmarkStart w:id="22" w:name="_Toc33265654"/>
      <w:bookmarkStart w:id="23" w:name="_Toc33265753"/>
      <w:bookmarkStart w:id="24" w:name="_Toc33266951"/>
      <w:bookmarkStart w:id="25" w:name="_Toc33285489"/>
      <w:bookmarkStart w:id="26" w:name="_Toc33266628"/>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bookmarkEnd w:id="19"/>
      <w:bookmarkEnd w:id="20"/>
      <w:bookmarkEnd w:id="21"/>
      <w:bookmarkEnd w:id="22"/>
      <w:bookmarkEnd w:id="23"/>
      <w:bookmarkEnd w:id="24"/>
      <w:bookmarkEnd w:id="25"/>
      <w:bookmarkEnd w:id="26"/>
    </w:p>
    <w:bookmarkEnd w:id="17"/>
    <w:p w14:paraId="2397692A">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6208F24C">
      <w:pPr>
        <w:pStyle w:val="2"/>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18137895">
      <w:pPr>
        <w:numPr>
          <w:ilvl w:val="0"/>
          <w:numId w:val="6"/>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56D5DADB">
      <w:pPr>
        <w:numPr>
          <w:ilvl w:val="0"/>
          <w:numId w:val="7"/>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E0E46A8">
      <w:pPr>
        <w:numPr>
          <w:ilvl w:val="0"/>
          <w:numId w:val="6"/>
        </w:numPr>
        <w:spacing w:line="360" w:lineRule="auto"/>
        <w:ind w:left="420" w:hanging="420"/>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2395C7C5">
      <w:pPr>
        <w:numPr>
          <w:ilvl w:val="0"/>
          <w:numId w:val="6"/>
        </w:numPr>
        <w:spacing w:line="360" w:lineRule="auto"/>
        <w:ind w:left="420" w:hanging="420"/>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4C5B53C5">
      <w:pPr>
        <w:numPr>
          <w:ilvl w:val="0"/>
          <w:numId w:val="8"/>
        </w:numPr>
        <w:spacing w:line="360" w:lineRule="auto"/>
        <w:rPr>
          <w:rFonts w:ascii="宋体" w:hAnsi="宋体" w:eastAsia="宋体" w:cs="Times New Roman"/>
          <w:b/>
          <w:sz w:val="24"/>
          <w:szCs w:val="24"/>
          <w:highlight w:val="none"/>
        </w:rPr>
      </w:pPr>
      <w:r>
        <w:rPr>
          <w:rFonts w:hint="eastAsia" w:ascii="宋体" w:hAnsi="宋体" w:eastAsia="宋体" w:cs="Times New Roman"/>
          <w:b/>
          <w:color w:val="000000"/>
          <w:sz w:val="24"/>
          <w:szCs w:val="24"/>
          <w:highlight w:val="none"/>
        </w:rPr>
        <w:t>技术标评审</w:t>
      </w:r>
      <w:r>
        <w:rPr>
          <w:rFonts w:hint="eastAsia" w:ascii="宋体" w:hAnsi="宋体" w:eastAsia="宋体" w:cs="Times New Roman"/>
          <w:b/>
          <w:sz w:val="24"/>
          <w:szCs w:val="24"/>
          <w:highlight w:val="none"/>
        </w:rPr>
        <w:t>：技术标评标专家组，通过重汽e采通，对各投标人的</w:t>
      </w:r>
      <w:r>
        <w:rPr>
          <w:rFonts w:hint="eastAsia" w:hAnsi="宋体" w:eastAsia="宋体" w:cs="Times New Roman"/>
          <w:b/>
          <w:sz w:val="24"/>
          <w:szCs w:val="24"/>
          <w:highlight w:val="none"/>
        </w:rPr>
        <w:t>《投标文件（技术标）》进行综合评审；评审期间产生的</w:t>
      </w:r>
      <w:r>
        <w:rPr>
          <w:rFonts w:hint="eastAsia" w:ascii="宋体" w:hAnsi="宋体" w:eastAsia="宋体" w:cs="Times New Roman"/>
          <w:b/>
          <w:sz w:val="24"/>
          <w:szCs w:val="24"/>
          <w:highlight w:val="none"/>
        </w:rPr>
        <w:t>技术澄清均由投标人在重汽e采通平台内完成提交；评审合格的单位进入商务标评审环节，评审不合格的单位被淘汰；</w:t>
      </w:r>
    </w:p>
    <w:p w14:paraId="759E00F5">
      <w:pPr>
        <w:numPr>
          <w:ilvl w:val="255"/>
          <w:numId w:val="0"/>
        </w:numPr>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14:paraId="793EE692">
      <w:pPr>
        <w:numPr>
          <w:ilvl w:val="0"/>
          <w:numId w:val="9"/>
        </w:numPr>
        <w:spacing w:line="360" w:lineRule="auto"/>
        <w:ind w:left="420" w:hanging="420"/>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259785D1">
      <w:pPr>
        <w:keepNext/>
        <w:keepLines/>
        <w:widowControl w:val="0"/>
        <w:spacing w:line="360" w:lineRule="auto"/>
        <w:ind w:firstLine="482"/>
        <w:jc w:val="both"/>
        <w:outlineLvl w:val="1"/>
        <w:rPr>
          <w:rFonts w:ascii="Calibri" w:hAnsi="Calibri" w:eastAsia="宋体" w:cs="Times New Roman"/>
          <w:b/>
          <w:bCs/>
          <w:kern w:val="2"/>
          <w:sz w:val="36"/>
          <w:szCs w:val="44"/>
          <w:lang w:val="en-US" w:eastAsia="zh-CN" w:bidi="ar-SA"/>
        </w:rPr>
      </w:pPr>
      <w:r>
        <w:rPr>
          <w:rFonts w:ascii="宋体" w:hAnsi="宋体" w:eastAsia="宋体" w:cs="Times New Roman"/>
          <w:b/>
          <w:bCs/>
          <w:kern w:val="2"/>
          <w:sz w:val="24"/>
          <w:szCs w:val="24"/>
          <w:highlight w:val="yellow"/>
          <w:lang w:val="en-US" w:eastAsia="zh-CN" w:bidi="ar-SA"/>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kern w:val="2"/>
          <w:sz w:val="24"/>
          <w:szCs w:val="24"/>
          <w:lang w:val="en-US" w:eastAsia="zh-CN" w:bidi="ar-SA"/>
        </w:rPr>
        <w:t xml:space="preserve">  </w:t>
      </w:r>
    </w:p>
    <w:p w14:paraId="48A2222F">
      <w:pPr>
        <w:pStyle w:val="2"/>
      </w:pPr>
      <w:r>
        <w:rPr>
          <w:rFonts w:ascii="宋体" w:hAnsi="宋体" w:eastAsia="宋体" w:cs="Times New Roman"/>
          <w:b/>
          <w:sz w:val="24"/>
          <w:szCs w:val="24"/>
        </w:rPr>
        <w:t>中标人确定：技术入围后，原则上合理最低价中标。</w:t>
      </w:r>
    </w:p>
    <w:p w14:paraId="5C92C7D1">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8"/>
    </w:p>
    <w:bookmarkEnd w:id="16"/>
    <w:p w14:paraId="59186C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9718F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749C28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049C8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79268A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63AB28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75F8B1A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4671DC9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4CAD42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E525B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984172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072A4A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E86DF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FB8623C">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B51DC4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77DA0C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68F81A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C2EB32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C0CF11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72D5F96">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030A17B">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3A3D811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）法律、法规规定的其他情况。</w:t>
      </w:r>
    </w:p>
    <w:p w14:paraId="551A0BA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6A07D44">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39A087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48FD48A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06CD8C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7" w:name="OLE_LINK29"/>
      <w:bookmarkStart w:id="28" w:name="OLE_LINK27"/>
      <w:bookmarkStart w:id="29" w:name="OLE_LINK25"/>
      <w:bookmarkStart w:id="30" w:name="OLE_LINK28"/>
      <w:bookmarkStart w:id="31" w:name="OLE_LINK26"/>
      <w:r>
        <w:rPr>
          <w:rFonts w:hint="eastAsia" w:ascii="宋体" w:hAnsi="宋体" w:eastAsia="宋体" w:cs="宋体"/>
          <w:bCs/>
          <w:sz w:val="24"/>
          <w:szCs w:val="24"/>
        </w:rPr>
        <w:t>；</w:t>
      </w:r>
      <w:bookmarkEnd w:id="27"/>
      <w:bookmarkEnd w:id="28"/>
      <w:bookmarkEnd w:id="29"/>
      <w:bookmarkEnd w:id="30"/>
      <w:bookmarkEnd w:id="31"/>
    </w:p>
    <w:p w14:paraId="6DA2671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3D672DE">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6E80C7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9B9A29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A1708E1">
      <w:pPr>
        <w:pStyle w:val="2"/>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64EFAF88">
      <w:pPr>
        <w:pStyle w:val="2"/>
        <w:numPr>
          <w:ilvl w:val="255"/>
          <w:numId w:val="0"/>
        </w:numPr>
        <w:jc w:val="center"/>
        <w:outlineLvl w:val="0"/>
        <w:rPr>
          <w:rFonts w:ascii="Calibri" w:hAnsi="Calibri" w:eastAsia="宋体" w:cs="Times New Roman"/>
          <w:b/>
          <w:bCs/>
          <w:kern w:val="44"/>
          <w:sz w:val="36"/>
          <w:szCs w:val="44"/>
        </w:rPr>
      </w:pPr>
      <w:bookmarkStart w:id="32" w:name="_Toc17234"/>
      <w:r>
        <w:rPr>
          <w:rFonts w:hint="eastAsia" w:ascii="Calibri" w:hAnsi="Calibri" w:eastAsia="宋体" w:cs="Times New Roman"/>
          <w:b/>
          <w:bCs/>
          <w:kern w:val="44"/>
          <w:sz w:val="36"/>
          <w:szCs w:val="44"/>
        </w:rPr>
        <w:t>第三部分 投标文件编制</w:t>
      </w:r>
      <w:bookmarkEnd w:id="32"/>
    </w:p>
    <w:p w14:paraId="1D8C6C0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5CDE77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6560F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35516F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CB028B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59FFE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215DA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1C4E5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26824E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60960F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62A907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4A560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45DFF6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4D4062D">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2B08E7">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ECD6E38">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691F869">
      <w:pPr>
        <w:spacing w:line="360" w:lineRule="auto"/>
        <w:ind w:firstLine="482" w:firstLineChars="200"/>
        <w:rPr>
          <w:rFonts w:ascii="宋体" w:hAnsi="宋体" w:eastAsia="宋体" w:cs="宋体"/>
          <w:color w:val="000000"/>
          <w:sz w:val="24"/>
          <w:szCs w:val="24"/>
        </w:rPr>
      </w:pPr>
      <w:bookmarkStart w:id="33"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A6D2A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中国境外投标人条件：</w:t>
      </w:r>
    </w:p>
    <w:p w14:paraId="41F8F3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拟投标人的设立证明文件；</w:t>
      </w:r>
    </w:p>
    <w:p w14:paraId="60ED20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28B24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color w:val="000000"/>
          <w:sz w:val="24"/>
          <w:szCs w:val="24"/>
        </w:rPr>
        <w:t>；</w:t>
      </w:r>
    </w:p>
    <w:p w14:paraId="159CB4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请提供护照复印件，并准备原件以备现场核验；</w:t>
      </w:r>
    </w:p>
    <w:p w14:paraId="255855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拟投标人2020年1月1日至今经第三方审计的公司财务报表（资产负债表、损益表、现金流量表）未显示异常。若没有财务审计报告，需提供资产负债表、利润表、现金流量表（加盖公章版）,且未显示异常；</w:t>
      </w:r>
    </w:p>
    <w:p w14:paraId="122A4B2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1.6</w:t>
      </w:r>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4BAA124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Times New Roman"/>
          <w:color w:val="000000"/>
          <w:sz w:val="24"/>
          <w:szCs w:val="24"/>
          <w:highlight w:val="none"/>
          <w:lang w:val="en-US" w:eastAsia="zh-CN"/>
        </w:rPr>
        <w:t>1.7</w:t>
      </w:r>
      <w:r>
        <w:rPr>
          <w:rFonts w:hint="eastAsia" w:ascii="宋体" w:hAnsi="宋体" w:eastAsia="宋体" w:cs="Times New Roman"/>
          <w:color w:val="000000"/>
          <w:sz w:val="24"/>
          <w:szCs w:val="24"/>
          <w:highlight w:val="none"/>
        </w:rPr>
        <w:t>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14:paraId="7EC1055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14:paraId="55A910B0">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w:t>
      </w:r>
    </w:p>
    <w:p w14:paraId="1D1222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5248DF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a)如果是授权委托人投标，要携带营业执照副本原件和复印件、法人授权委托书、身份证原件参加开标会议；否则视为弃标；</w:t>
      </w:r>
    </w:p>
    <w:p w14:paraId="09393D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b)如果是法人参加投标，要携带要携带营业执照副本原件和复印件、法人代表证明原件、身份证原件参加开标会议；否则视为弃标；</w:t>
      </w:r>
    </w:p>
    <w:p w14:paraId="62381F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c)如果是代理商投标，除上述a)b)中要求的资料，需另外携带生产商的授权书、原厂售后服务承诺书参加开标会议；否则视为弃标。</w:t>
      </w:r>
    </w:p>
    <w:p w14:paraId="18E7CA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中国境内投标人条件：</w:t>
      </w:r>
    </w:p>
    <w:p w14:paraId="043FAEB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234DA5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03D0A8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1DF19DC">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1.4</w:t>
      </w:r>
      <w:bookmarkStart w:id="34"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bookmarkEnd w:id="34"/>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773D0B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16BA44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7ECF2C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183ED0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2CD804C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570D3D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6EB4D7D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1A1D9F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1BC2B007">
      <w:pPr>
        <w:spacing w:line="360" w:lineRule="auto"/>
        <w:ind w:firstLine="480" w:firstLineChars="200"/>
        <w:rPr>
          <w:rFonts w:ascii="宋体" w:hAnsi="宋体" w:eastAsia="宋体" w:cs="宋体"/>
          <w:color w:val="000000"/>
          <w:sz w:val="24"/>
          <w:szCs w:val="24"/>
        </w:rPr>
      </w:pPr>
      <w:bookmarkStart w:id="35" w:name="OLE_LINK21"/>
      <w:r>
        <w:rPr>
          <w:rFonts w:hint="eastAsia" w:ascii="宋体" w:hAnsi="宋体" w:eastAsia="宋体" w:cs="宋体"/>
          <w:color w:val="000000"/>
          <w:sz w:val="24"/>
          <w:szCs w:val="24"/>
        </w:rPr>
        <w:t>1.12</w:t>
      </w:r>
      <w:bookmarkEnd w:id="35"/>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86757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237FB67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3"/>
    </w:p>
    <w:p w14:paraId="63EB3E7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078EF0D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8E54D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7C4C90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7EA6AA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72722630">
      <w:pPr>
        <w:spacing w:line="360" w:lineRule="auto"/>
        <w:ind w:firstLine="480" w:firstLineChars="200"/>
        <w:rPr>
          <w:rFonts w:ascii="宋体" w:hAnsi="宋体" w:eastAsia="宋体" w:cs="宋体"/>
          <w:color w:val="000000"/>
          <w:sz w:val="24"/>
          <w:szCs w:val="24"/>
        </w:rPr>
      </w:pPr>
      <w:bookmarkStart w:id="36" w:name="_Toc536542319"/>
      <w:r>
        <w:rPr>
          <w:rFonts w:hint="eastAsia" w:ascii="宋体" w:hAnsi="宋体" w:eastAsia="宋体" w:cs="宋体"/>
          <w:color w:val="000000"/>
          <w:sz w:val="24"/>
          <w:szCs w:val="24"/>
        </w:rPr>
        <w:t>2.6投标产品技术支持材料</w:t>
      </w:r>
      <w:bookmarkEnd w:id="36"/>
      <w:r>
        <w:rPr>
          <w:rFonts w:hint="eastAsia" w:ascii="宋体" w:hAnsi="宋体" w:eastAsia="宋体" w:cs="宋体"/>
          <w:color w:val="000000"/>
          <w:sz w:val="24"/>
          <w:szCs w:val="24"/>
        </w:rPr>
        <w:t>；</w:t>
      </w:r>
    </w:p>
    <w:p w14:paraId="3E4AE3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06F6B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4EB2437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1898BCD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3B474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6C7873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7" w:name="OLE_LINK18"/>
      <w:bookmarkStart w:id="38" w:name="OLE_LINK19"/>
      <w:r>
        <w:rPr>
          <w:rFonts w:hint="eastAsia" w:ascii="宋体" w:hAnsi="宋体" w:eastAsia="宋体" w:cs="宋体"/>
          <w:b/>
          <w:color w:val="000000"/>
          <w:sz w:val="24"/>
          <w:szCs w:val="24"/>
        </w:rPr>
        <w:t>；</w:t>
      </w:r>
      <w:bookmarkEnd w:id="37"/>
      <w:bookmarkEnd w:id="38"/>
      <w:r>
        <w:rPr>
          <w:rFonts w:hint="eastAsia" w:ascii="宋体" w:hAnsi="宋体" w:eastAsia="宋体" w:cs="宋体"/>
          <w:color w:val="000000"/>
          <w:sz w:val="24"/>
          <w:szCs w:val="24"/>
        </w:rPr>
        <w:t xml:space="preserve"> </w:t>
      </w:r>
    </w:p>
    <w:p w14:paraId="0C80CD3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544C376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37A5250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CC4640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75C4E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2CF5ABC">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6108394">
      <w:pPr>
        <w:keepNext/>
        <w:keepLines/>
        <w:jc w:val="center"/>
        <w:outlineLvl w:val="0"/>
        <w:rPr>
          <w:rFonts w:ascii="Calibri" w:hAnsi="Calibri" w:eastAsia="宋体" w:cs="Times New Roman"/>
          <w:b/>
          <w:bCs/>
          <w:kern w:val="44"/>
          <w:sz w:val="36"/>
          <w:szCs w:val="44"/>
        </w:rPr>
      </w:pPr>
      <w:bookmarkStart w:id="39" w:name="_Toc11980"/>
      <w:r>
        <w:rPr>
          <w:rFonts w:hint="eastAsia" w:ascii="Calibri" w:hAnsi="Calibri" w:eastAsia="宋体" w:cs="Times New Roman"/>
          <w:b/>
          <w:bCs/>
          <w:kern w:val="44"/>
          <w:sz w:val="36"/>
          <w:szCs w:val="44"/>
        </w:rPr>
        <w:t>第四部分 技术标书</w:t>
      </w:r>
      <w:bookmarkEnd w:id="39"/>
    </w:p>
    <w:p w14:paraId="0E5F4F14">
      <w:pPr>
        <w:pStyle w:val="2"/>
      </w:pPr>
    </w:p>
    <w:p w14:paraId="62EBD11E">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6E1EE655">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涂装检测能力提升项目</w:t>
      </w:r>
    </w:p>
    <w:p w14:paraId="74A02DFA">
      <w:pPr>
        <w:jc w:val="both"/>
        <w:rPr>
          <w:rFonts w:ascii="黑体" w:hAnsi="宋体" w:eastAsia="黑体" w:cs="Times New Roman"/>
          <w:color w:val="000000"/>
          <w:sz w:val="72"/>
          <w:szCs w:val="72"/>
        </w:rPr>
      </w:pPr>
    </w:p>
    <w:p w14:paraId="6EE14C0F">
      <w:pPr>
        <w:pStyle w:val="2"/>
      </w:pPr>
    </w:p>
    <w:p w14:paraId="73EA79E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24207C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70EA0E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EE6CE5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0A1F05F">
      <w:pPr>
        <w:pStyle w:val="2"/>
      </w:pPr>
    </w:p>
    <w:p w14:paraId="4C9D62FD">
      <w:pPr>
        <w:pStyle w:val="2"/>
        <w:rPr>
          <w:rFonts w:ascii="黑体" w:hAnsi="宋体" w:eastAsia="黑体" w:cs="Times New Roman"/>
          <w:color w:val="000000"/>
          <w:sz w:val="72"/>
          <w:szCs w:val="72"/>
        </w:rPr>
      </w:pPr>
    </w:p>
    <w:p w14:paraId="03B0367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D87E93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80BE95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CA7E1FE">
      <w:pPr>
        <w:pStyle w:val="2"/>
        <w:rPr>
          <w:b/>
          <w:bCs/>
        </w:rPr>
      </w:pPr>
    </w:p>
    <w:p w14:paraId="43BA084A">
      <w:pPr>
        <w:pStyle w:val="2"/>
        <w:rPr>
          <w:b/>
          <w:bCs/>
        </w:rPr>
      </w:pPr>
    </w:p>
    <w:p w14:paraId="2F08166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E5000B8">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bookmarkStart w:id="155" w:name="_GoBack"/>
      <w:bookmarkEnd w:id="155"/>
      <w:r>
        <w:rPr>
          <w:rFonts w:hint="eastAsia" w:ascii="Calibri" w:hAnsi="Calibri" w:eastAsia="宋体" w:cs="Times New Roman"/>
          <w:color w:val="000000"/>
          <w:sz w:val="28"/>
          <w:szCs w:val="28"/>
        </w:rPr>
        <w:t>月</w:t>
      </w:r>
    </w:p>
    <w:p w14:paraId="63CE5741">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1C9153BF">
      <w:pPr>
        <w:keepNext/>
        <w:keepLines/>
        <w:spacing w:before="120" w:after="120" w:line="480" w:lineRule="exact"/>
        <w:jc w:val="center"/>
        <w:outlineLvl w:val="1"/>
        <w:rPr>
          <w:rFonts w:ascii="宋体" w:hAnsi="Calibri" w:eastAsia="宋体" w:cs="Times New Roman"/>
          <w:b/>
          <w:bCs/>
          <w:kern w:val="44"/>
          <w:sz w:val="28"/>
          <w:szCs w:val="28"/>
        </w:rPr>
      </w:pPr>
      <w:bookmarkStart w:id="40"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A450108">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2F67FFAC">
      <w:pPr>
        <w:spacing w:line="480" w:lineRule="exact"/>
        <w:ind w:firstLine="480" w:firstLineChars="200"/>
        <w:rPr>
          <w:rFonts w:ascii="黑体" w:hAnsi="宋体" w:eastAsia="黑体" w:cs="Times New Roman"/>
          <w:sz w:val="24"/>
          <w:szCs w:val="24"/>
          <w:u w:val="single"/>
          <w:shd w:val="pct10" w:color="auto" w:fill="FFFFFF"/>
        </w:rPr>
      </w:pPr>
      <w:r>
        <w:rPr>
          <w:rFonts w:hint="eastAsia" w:ascii="黑体" w:hAnsi="宋体" w:eastAsia="黑体" w:cs="Times New Roman"/>
          <w:sz w:val="24"/>
          <w:szCs w:val="24"/>
        </w:rPr>
        <w:t>一、项目名称：</w:t>
      </w:r>
      <w:r>
        <w:rPr>
          <w:rFonts w:hint="eastAsia" w:ascii="宋体" w:hAnsi="宋体" w:eastAsia="宋体" w:cs="宋体"/>
          <w:sz w:val="24"/>
          <w:szCs w:val="24"/>
          <w:u w:val="single"/>
          <w:shd w:val="pct10" w:color="auto" w:fill="FFFFFF"/>
          <w:lang w:eastAsia="zh-CN"/>
        </w:rPr>
        <w:t>涂装检测能力提升项目</w:t>
      </w:r>
      <w:r>
        <w:rPr>
          <w:rFonts w:hint="eastAsia" w:ascii="宋体" w:hAnsi="宋体" w:eastAsia="宋体" w:cs="Times New Roman"/>
          <w:sz w:val="24"/>
          <w:szCs w:val="24"/>
          <w:u w:val="single"/>
          <w:shd w:val="pct10" w:color="auto" w:fill="FFFFFF"/>
        </w:rPr>
        <w:t xml:space="preserve">  </w:t>
      </w:r>
      <w:r>
        <w:rPr>
          <w:rFonts w:hint="eastAsia" w:ascii="黑体" w:hAnsi="宋体" w:eastAsia="黑体" w:cs="Times New Roman"/>
          <w:sz w:val="24"/>
          <w:szCs w:val="24"/>
          <w:u w:val="single"/>
          <w:shd w:val="pct10" w:color="auto" w:fill="FFFFFF"/>
        </w:rPr>
        <w:t xml:space="preserve">      </w:t>
      </w:r>
    </w:p>
    <w:p w14:paraId="3C43583F">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二、建设地点：</w:t>
      </w:r>
      <w:r>
        <w:rPr>
          <w:rFonts w:hint="eastAsia" w:ascii="宋体" w:hAnsi="宋体" w:eastAsia="宋体" w:cs="Times New Roman"/>
          <w:sz w:val="24"/>
          <w:szCs w:val="24"/>
          <w:u w:val="single"/>
          <w:shd w:val="pct10" w:color="auto" w:fill="FFFFFF"/>
        </w:rPr>
        <w:t xml:space="preserve">济南市高新区华奥路777号重汽科技园区         </w:t>
      </w:r>
    </w:p>
    <w:p w14:paraId="68564984">
      <w:pPr>
        <w:spacing w:line="480" w:lineRule="exact"/>
        <w:ind w:firstLine="480" w:firstLineChars="200"/>
        <w:rPr>
          <w:rFonts w:ascii="宋体" w:hAnsi="宋体" w:eastAsia="宋体" w:cs="Times New Roman"/>
          <w:sz w:val="24"/>
          <w:szCs w:val="24"/>
          <w:u w:val="single"/>
          <w:shd w:val="pct10" w:color="auto" w:fill="FFFFFF"/>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济南市高新区华奥路777号重汽科技园区</w:t>
      </w:r>
    </w:p>
    <w:p w14:paraId="0672DFE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none"/>
          <w:u w:val="single"/>
          <w:shd w:val="pct10" w:color="auto" w:fill="FFFFFF"/>
          <w:lang w:val="en-US" w:eastAsia="zh-CN"/>
        </w:rPr>
        <w:t>260</w:t>
      </w:r>
      <w:r>
        <w:rPr>
          <w:rFonts w:hint="eastAsia" w:ascii="宋体" w:hAnsi="宋体" w:eastAsia="宋体" w:cs="宋体"/>
          <w:sz w:val="24"/>
          <w:szCs w:val="24"/>
        </w:rPr>
        <w:t>天、</w:t>
      </w:r>
      <w:r>
        <w:rPr>
          <w:rFonts w:hint="eastAsia" w:ascii="宋体" w:hAnsi="宋体" w:eastAsia="宋体" w:cs="宋体"/>
          <w:sz w:val="24"/>
          <w:szCs w:val="24"/>
          <w:highlight w:val="none"/>
          <w:u w:val="single"/>
          <w:shd w:val="pct10" w:color="auto" w:fill="FFFFFF"/>
        </w:rPr>
        <w:t xml:space="preserve"> 单 </w:t>
      </w:r>
      <w:r>
        <w:rPr>
          <w:rFonts w:hint="eastAsia" w:ascii="宋体" w:hAnsi="宋体" w:eastAsia="宋体" w:cs="宋体"/>
          <w:sz w:val="24"/>
          <w:szCs w:val="24"/>
        </w:rPr>
        <w:t>班制、设备年时基数</w:t>
      </w:r>
      <w:r>
        <w:rPr>
          <w:rFonts w:hint="eastAsia" w:ascii="宋体" w:hAnsi="宋体" w:eastAsia="宋体" w:cs="宋体"/>
          <w:sz w:val="24"/>
          <w:szCs w:val="24"/>
          <w:highlight w:val="none"/>
          <w:u w:val="single"/>
          <w:shd w:val="pct10" w:color="auto" w:fill="FFFFFF"/>
          <w:lang w:val="en-US" w:eastAsia="zh-CN"/>
        </w:rPr>
        <w:t>1200</w:t>
      </w:r>
      <w:r>
        <w:rPr>
          <w:rFonts w:hint="eastAsia" w:ascii="宋体" w:hAnsi="宋体" w:eastAsia="宋体" w:cs="宋体"/>
          <w:sz w:val="24"/>
          <w:szCs w:val="24"/>
        </w:rPr>
        <w:t>小时</w:t>
      </w:r>
    </w:p>
    <w:p w14:paraId="7C6FAC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五、使用地点区域自然环境：</w:t>
      </w:r>
    </w:p>
    <w:p w14:paraId="5D12D3A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14:paraId="3CFC46A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2.环境温度：极端最低温度</w:t>
      </w:r>
      <w:r>
        <w:rPr>
          <w:rFonts w:ascii="宋体" w:hAnsi="宋体" w:eastAsia="宋体" w:cs="宋体"/>
          <w:bCs/>
          <w:sz w:val="24"/>
          <w:szCs w:val="24"/>
        </w:rPr>
        <w:t>-12℃、极端最高温度45℃。</w:t>
      </w:r>
    </w:p>
    <w:p w14:paraId="3ED18B0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0A7A86A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六、使用试验室环境条件：</w:t>
      </w:r>
    </w:p>
    <w:p w14:paraId="557DB54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1.电力：中国制式，供电电压380V±15%/220V±15%，50Hz±2%。</w:t>
      </w:r>
    </w:p>
    <w:p w14:paraId="5A613508">
      <w:pPr>
        <w:keepNext/>
        <w:keepLines/>
        <w:spacing w:before="120" w:after="120" w:line="480" w:lineRule="exact"/>
        <w:ind w:firstLine="480" w:firstLineChars="200"/>
        <w:jc w:val="left"/>
        <w:outlineLvl w:val="1"/>
        <w:rPr>
          <w:rFonts w:ascii="宋体" w:hAnsi="宋体" w:eastAsia="宋体" w:cs="宋体"/>
          <w:bCs/>
          <w:sz w:val="24"/>
          <w:szCs w:val="24"/>
        </w:rPr>
      </w:pPr>
      <w:r>
        <w:rPr>
          <w:rFonts w:hint="eastAsia" w:ascii="宋体" w:hAnsi="宋体" w:eastAsia="宋体" w:cs="宋体"/>
          <w:bCs/>
          <w:sz w:val="24"/>
          <w:szCs w:val="24"/>
        </w:rPr>
        <w:t>2</w:t>
      </w:r>
      <w:r>
        <w:rPr>
          <w:rFonts w:ascii="宋体" w:hAnsi="宋体" w:eastAsia="宋体" w:cs="宋体"/>
          <w:bCs/>
          <w:sz w:val="24"/>
          <w:szCs w:val="24"/>
        </w:rPr>
        <w:t>.</w:t>
      </w:r>
      <w:r>
        <w:rPr>
          <w:rFonts w:hint="eastAsia" w:ascii="宋体" w:hAnsi="宋体" w:eastAsia="宋体" w:cs="宋体"/>
          <w:bCs/>
          <w:sz w:val="24"/>
          <w:szCs w:val="24"/>
        </w:rPr>
        <w:t>给水：市政自来水。</w:t>
      </w:r>
    </w:p>
    <w:p w14:paraId="223A1ACD">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9DDB284">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一、设备名称：</w:t>
      </w:r>
      <w:r>
        <w:rPr>
          <w:rFonts w:hint="eastAsia" w:ascii="Times New Roman" w:hAnsi="Times New Roman" w:eastAsia="宋体" w:cs="Times New Roman"/>
          <w:sz w:val="24"/>
          <w:szCs w:val="24"/>
          <w:u w:val="single"/>
          <w:lang w:eastAsia="zh-CN"/>
        </w:rPr>
        <w:t>涂装检测能力提升项目</w:t>
      </w:r>
      <w:r>
        <w:rPr>
          <w:rFonts w:hint="eastAsia" w:ascii="宋体" w:hAnsi="宋体" w:eastAsia="宋体" w:cs="Times New Roman"/>
          <w:sz w:val="24"/>
          <w:szCs w:val="24"/>
        </w:rPr>
        <w:t>（详见下表）</w:t>
      </w:r>
    </w:p>
    <w:p w14:paraId="5910BEA6">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u w:val="single"/>
          <w:shd w:val="pct10" w:color="auto" w:fill="FFFFFF"/>
          <w:lang w:val="en-US" w:eastAsia="zh-CN"/>
        </w:rPr>
        <w:t>1套</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41D0678D">
      <w:pPr>
        <w:spacing w:line="56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127EC0AD">
      <w:pPr>
        <w:spacing w:line="480" w:lineRule="exact"/>
        <w:ind w:firstLine="480" w:firstLineChars="200"/>
        <w:jc w:val="center"/>
        <w:rPr>
          <w:rFonts w:hint="eastAsia" w:ascii="宋体" w:hAnsi="宋体" w:eastAsia="宋体" w:cs="Times New Roman"/>
          <w:sz w:val="24"/>
          <w:szCs w:val="24"/>
        </w:rPr>
      </w:pPr>
      <w:r>
        <w:rPr>
          <w:rFonts w:hint="eastAsia" w:ascii="宋体" w:hAnsi="宋体" w:eastAsia="宋体" w:cs="Times New Roman"/>
          <w:sz w:val="24"/>
          <w:szCs w:val="24"/>
        </w:rPr>
        <w:t>采购货物主要构成一览表</w:t>
      </w:r>
    </w:p>
    <w:tbl>
      <w:tblPr>
        <w:tblStyle w:val="39"/>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261"/>
        <w:gridCol w:w="2268"/>
        <w:gridCol w:w="1086"/>
        <w:gridCol w:w="1665"/>
      </w:tblGrid>
      <w:tr w14:paraId="36F7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A1C07E3">
            <w:pPr>
              <w:spacing w:line="360" w:lineRule="exact"/>
              <w:jc w:val="center"/>
              <w:rPr>
                <w:rFonts w:ascii="宋体" w:hAnsi="宋体" w:eastAsia="宋体" w:cs="宋体"/>
                <w:szCs w:val="21"/>
              </w:rPr>
            </w:pPr>
            <w:r>
              <w:rPr>
                <w:rFonts w:hint="eastAsia" w:ascii="宋体" w:hAnsi="宋体" w:eastAsia="宋体" w:cs="宋体"/>
                <w:szCs w:val="21"/>
              </w:rPr>
              <w:t>序号</w:t>
            </w:r>
          </w:p>
        </w:tc>
        <w:tc>
          <w:tcPr>
            <w:tcW w:w="3261" w:type="dxa"/>
            <w:vAlign w:val="center"/>
          </w:tcPr>
          <w:p w14:paraId="03FF4EC6">
            <w:pPr>
              <w:spacing w:line="360" w:lineRule="exact"/>
              <w:jc w:val="center"/>
              <w:rPr>
                <w:rFonts w:ascii="宋体" w:hAnsi="宋体" w:eastAsia="宋体" w:cs="宋体"/>
                <w:szCs w:val="21"/>
              </w:rPr>
            </w:pPr>
            <w:r>
              <w:rPr>
                <w:rFonts w:hint="eastAsia" w:ascii="宋体" w:hAnsi="宋体" w:eastAsia="宋体" w:cs="宋体"/>
                <w:szCs w:val="21"/>
              </w:rPr>
              <w:t>名称</w:t>
            </w:r>
          </w:p>
        </w:tc>
        <w:tc>
          <w:tcPr>
            <w:tcW w:w="2268" w:type="dxa"/>
            <w:vAlign w:val="center"/>
          </w:tcPr>
          <w:p w14:paraId="78BF83B0">
            <w:pPr>
              <w:spacing w:line="360" w:lineRule="exact"/>
              <w:jc w:val="center"/>
              <w:rPr>
                <w:rFonts w:ascii="宋体" w:hAnsi="宋体" w:eastAsia="宋体" w:cs="宋体"/>
                <w:szCs w:val="21"/>
              </w:rPr>
            </w:pPr>
            <w:r>
              <w:rPr>
                <w:rFonts w:hint="eastAsia" w:ascii="宋体" w:hAnsi="宋体" w:eastAsia="宋体" w:cs="宋体"/>
                <w:szCs w:val="21"/>
              </w:rPr>
              <w:t>品牌或技术要求</w:t>
            </w:r>
          </w:p>
        </w:tc>
        <w:tc>
          <w:tcPr>
            <w:tcW w:w="1086" w:type="dxa"/>
            <w:vAlign w:val="center"/>
          </w:tcPr>
          <w:p w14:paraId="025DEA6C">
            <w:pPr>
              <w:spacing w:line="360" w:lineRule="exact"/>
              <w:jc w:val="center"/>
              <w:rPr>
                <w:rFonts w:ascii="宋体" w:hAnsi="宋体" w:eastAsia="宋体" w:cs="宋体"/>
                <w:szCs w:val="21"/>
              </w:rPr>
            </w:pPr>
            <w:r>
              <w:rPr>
                <w:rFonts w:hint="eastAsia" w:ascii="宋体" w:hAnsi="宋体" w:eastAsia="宋体" w:cs="宋体"/>
                <w:szCs w:val="21"/>
              </w:rPr>
              <w:t>单位</w:t>
            </w:r>
          </w:p>
        </w:tc>
        <w:tc>
          <w:tcPr>
            <w:tcW w:w="1665" w:type="dxa"/>
            <w:vAlign w:val="center"/>
          </w:tcPr>
          <w:p w14:paraId="2708E863">
            <w:pPr>
              <w:spacing w:line="360" w:lineRule="exact"/>
              <w:jc w:val="center"/>
              <w:rPr>
                <w:rFonts w:ascii="宋体" w:hAnsi="宋体" w:eastAsia="宋体" w:cs="宋体"/>
                <w:szCs w:val="21"/>
              </w:rPr>
            </w:pPr>
            <w:r>
              <w:rPr>
                <w:rFonts w:hint="eastAsia" w:ascii="宋体" w:hAnsi="宋体" w:eastAsia="宋体" w:cs="宋体"/>
                <w:szCs w:val="21"/>
              </w:rPr>
              <w:t>数量</w:t>
            </w:r>
          </w:p>
        </w:tc>
      </w:tr>
      <w:tr w14:paraId="0211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6B82FE">
            <w:pPr>
              <w:spacing w:line="360" w:lineRule="exact"/>
              <w:jc w:val="center"/>
              <w:rPr>
                <w:rFonts w:ascii="宋体" w:hAnsi="宋体" w:eastAsia="宋体" w:cs="宋体"/>
                <w:szCs w:val="21"/>
              </w:rPr>
            </w:pPr>
            <w:r>
              <w:rPr>
                <w:rFonts w:hint="eastAsia" w:ascii="宋体" w:hAnsi="宋体" w:eastAsia="宋体" w:cs="宋体"/>
                <w:szCs w:val="21"/>
              </w:rPr>
              <w:t>1</w:t>
            </w:r>
          </w:p>
        </w:tc>
        <w:tc>
          <w:tcPr>
            <w:tcW w:w="3261" w:type="dxa"/>
            <w:vAlign w:val="center"/>
          </w:tcPr>
          <w:p w14:paraId="613BF8D7">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冲击仪</w:t>
            </w:r>
          </w:p>
        </w:tc>
        <w:tc>
          <w:tcPr>
            <w:tcW w:w="2268" w:type="dxa"/>
            <w:vMerge w:val="restart"/>
            <w:vAlign w:val="center"/>
          </w:tcPr>
          <w:p w14:paraId="14C45146">
            <w:pPr>
              <w:spacing w:line="360" w:lineRule="exact"/>
              <w:jc w:val="center"/>
              <w:rPr>
                <w:rFonts w:ascii="宋体" w:hAnsi="宋体" w:eastAsia="宋体" w:cs="宋体"/>
                <w:szCs w:val="21"/>
              </w:rPr>
            </w:pPr>
            <w:r>
              <w:rPr>
                <w:rFonts w:hint="eastAsia" w:ascii="宋体" w:hAnsi="宋体" w:eastAsia="宋体" w:cs="宋体"/>
                <w:szCs w:val="21"/>
              </w:rPr>
              <w:t>国内一线品牌或国际著名品牌</w:t>
            </w:r>
          </w:p>
        </w:tc>
        <w:tc>
          <w:tcPr>
            <w:tcW w:w="1086" w:type="dxa"/>
            <w:vAlign w:val="center"/>
          </w:tcPr>
          <w:p w14:paraId="4DED9F3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c>
          <w:tcPr>
            <w:tcW w:w="1665" w:type="dxa"/>
            <w:vAlign w:val="center"/>
          </w:tcPr>
          <w:p w14:paraId="2915F090">
            <w:pPr>
              <w:spacing w:line="360" w:lineRule="exact"/>
              <w:jc w:val="center"/>
              <w:rPr>
                <w:rFonts w:ascii="宋体" w:hAnsi="宋体" w:eastAsia="宋体" w:cs="宋体"/>
                <w:szCs w:val="21"/>
              </w:rPr>
            </w:pPr>
            <w:r>
              <w:rPr>
                <w:rFonts w:hint="eastAsia" w:ascii="宋体" w:hAnsi="宋体" w:eastAsia="宋体" w:cs="宋体"/>
                <w:szCs w:val="21"/>
              </w:rPr>
              <w:t>1</w:t>
            </w:r>
          </w:p>
        </w:tc>
      </w:tr>
      <w:tr w14:paraId="5890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587702">
            <w:pPr>
              <w:spacing w:line="360" w:lineRule="exact"/>
              <w:jc w:val="center"/>
              <w:rPr>
                <w:rFonts w:hint="eastAsia" w:ascii="宋体" w:hAnsi="宋体" w:eastAsia="宋体" w:cs="宋体"/>
                <w:szCs w:val="21"/>
              </w:rPr>
            </w:pPr>
            <w:r>
              <w:rPr>
                <w:rFonts w:ascii="宋体" w:hAnsi="宋体" w:eastAsia="宋体" w:cs="宋体"/>
                <w:szCs w:val="21"/>
              </w:rPr>
              <w:t>2</w:t>
            </w:r>
          </w:p>
        </w:tc>
        <w:tc>
          <w:tcPr>
            <w:tcW w:w="3261" w:type="dxa"/>
            <w:vAlign w:val="center"/>
          </w:tcPr>
          <w:p w14:paraId="26824BCF">
            <w:pPr>
              <w:spacing w:line="360" w:lineRule="exact"/>
              <w:jc w:val="center"/>
              <w:rPr>
                <w:rFonts w:hint="eastAsia" w:ascii="宋体" w:hAnsi="宋体" w:eastAsia="宋体" w:cs="宋体"/>
                <w:szCs w:val="21"/>
              </w:rPr>
            </w:pPr>
            <w:r>
              <w:rPr>
                <w:rFonts w:hint="eastAsia" w:ascii="宋体" w:hAnsi="宋体" w:eastAsia="宋体" w:cs="宋体"/>
                <w:szCs w:val="21"/>
              </w:rPr>
              <w:t>电动划格仪</w:t>
            </w:r>
          </w:p>
        </w:tc>
        <w:tc>
          <w:tcPr>
            <w:tcW w:w="2268" w:type="dxa"/>
            <w:vMerge w:val="continue"/>
            <w:vAlign w:val="center"/>
          </w:tcPr>
          <w:p w14:paraId="7C537129">
            <w:pPr>
              <w:spacing w:line="360" w:lineRule="exact"/>
              <w:jc w:val="center"/>
              <w:rPr>
                <w:rFonts w:hint="eastAsia" w:ascii="宋体" w:hAnsi="宋体" w:eastAsia="宋体" w:cs="宋体"/>
                <w:szCs w:val="21"/>
              </w:rPr>
            </w:pPr>
          </w:p>
        </w:tc>
        <w:tc>
          <w:tcPr>
            <w:tcW w:w="1086" w:type="dxa"/>
            <w:vAlign w:val="center"/>
          </w:tcPr>
          <w:p w14:paraId="61C2757E">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C3BAFED">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14:paraId="4307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B88E12">
            <w:pPr>
              <w:spacing w:line="360" w:lineRule="exact"/>
              <w:jc w:val="center"/>
              <w:rPr>
                <w:rFonts w:ascii="宋体" w:hAnsi="宋体" w:eastAsia="宋体" w:cs="宋体"/>
                <w:szCs w:val="21"/>
              </w:rPr>
            </w:pPr>
            <w:r>
              <w:rPr>
                <w:rFonts w:ascii="宋体" w:hAnsi="宋体" w:eastAsia="宋体" w:cs="宋体"/>
                <w:szCs w:val="21"/>
              </w:rPr>
              <w:t>3</w:t>
            </w:r>
          </w:p>
        </w:tc>
        <w:tc>
          <w:tcPr>
            <w:tcW w:w="3261" w:type="dxa"/>
            <w:vAlign w:val="center"/>
          </w:tcPr>
          <w:p w14:paraId="176DDB43">
            <w:pPr>
              <w:spacing w:line="360" w:lineRule="exact"/>
              <w:jc w:val="center"/>
              <w:rPr>
                <w:rFonts w:ascii="宋体" w:hAnsi="宋体" w:eastAsia="宋体" w:cs="宋体"/>
                <w:szCs w:val="21"/>
              </w:rPr>
            </w:pPr>
            <w:r>
              <w:rPr>
                <w:rFonts w:hint="eastAsia" w:ascii="宋体" w:hAnsi="宋体" w:eastAsia="宋体" w:cs="宋体"/>
                <w:szCs w:val="21"/>
              </w:rPr>
              <w:t>漆膜测厚仪（铁质基材厚度）</w:t>
            </w:r>
          </w:p>
        </w:tc>
        <w:tc>
          <w:tcPr>
            <w:tcW w:w="2268" w:type="dxa"/>
            <w:vMerge w:val="restart"/>
            <w:vAlign w:val="center"/>
          </w:tcPr>
          <w:p w14:paraId="355FCE7B">
            <w:pPr>
              <w:spacing w:line="360" w:lineRule="exact"/>
              <w:jc w:val="center"/>
              <w:rPr>
                <w:rFonts w:ascii="宋体" w:hAnsi="宋体" w:eastAsia="宋体" w:cs="宋体"/>
                <w:szCs w:val="21"/>
              </w:rPr>
            </w:pPr>
            <w:r>
              <w:rPr>
                <w:rFonts w:hint="eastAsia" w:ascii="宋体" w:hAnsi="宋体" w:eastAsia="宋体" w:cs="宋体"/>
                <w:szCs w:val="21"/>
              </w:rPr>
              <w:t>国际著名品牌</w:t>
            </w:r>
          </w:p>
          <w:p w14:paraId="14038679">
            <w:pPr>
              <w:spacing w:line="360" w:lineRule="exact"/>
              <w:jc w:val="center"/>
              <w:rPr>
                <w:rFonts w:ascii="宋体" w:hAnsi="宋体" w:eastAsia="宋体" w:cs="宋体"/>
                <w:szCs w:val="21"/>
              </w:rPr>
            </w:pPr>
            <w:r>
              <w:rPr>
                <w:rFonts w:hint="eastAsia" w:hAnsi="宋体" w:eastAsia="宋体" w:cs="宋体"/>
                <w:szCs w:val="21"/>
              </w:rPr>
              <w:t>（原装进口）</w:t>
            </w:r>
          </w:p>
        </w:tc>
        <w:tc>
          <w:tcPr>
            <w:tcW w:w="1086" w:type="dxa"/>
            <w:vAlign w:val="center"/>
          </w:tcPr>
          <w:p w14:paraId="12B9F426">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477C51B">
            <w:pPr>
              <w:spacing w:line="360" w:lineRule="exact"/>
              <w:jc w:val="center"/>
              <w:rPr>
                <w:rFonts w:ascii="宋体" w:hAnsi="宋体" w:eastAsia="宋体" w:cs="宋体"/>
                <w:szCs w:val="21"/>
              </w:rPr>
            </w:pPr>
            <w:r>
              <w:rPr>
                <w:rFonts w:hint="eastAsia" w:ascii="宋体" w:hAnsi="宋体" w:eastAsia="宋体" w:cs="宋体"/>
                <w:szCs w:val="21"/>
              </w:rPr>
              <w:t>1</w:t>
            </w:r>
          </w:p>
        </w:tc>
      </w:tr>
      <w:tr w14:paraId="5A43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0B309A">
            <w:pPr>
              <w:spacing w:line="360" w:lineRule="exact"/>
              <w:jc w:val="center"/>
              <w:rPr>
                <w:rFonts w:ascii="宋体" w:hAnsi="宋体" w:eastAsia="宋体" w:cs="宋体"/>
                <w:szCs w:val="21"/>
              </w:rPr>
            </w:pPr>
            <w:r>
              <w:rPr>
                <w:rFonts w:ascii="宋体" w:hAnsi="宋体" w:eastAsia="宋体" w:cs="宋体"/>
                <w:szCs w:val="21"/>
              </w:rPr>
              <w:t>4</w:t>
            </w:r>
          </w:p>
        </w:tc>
        <w:tc>
          <w:tcPr>
            <w:tcW w:w="3261" w:type="dxa"/>
            <w:vAlign w:val="center"/>
          </w:tcPr>
          <w:p w14:paraId="02A0D0E9">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自动杯凸仪/立体精密显微镜</w:t>
            </w:r>
          </w:p>
        </w:tc>
        <w:tc>
          <w:tcPr>
            <w:tcW w:w="2268" w:type="dxa"/>
            <w:vMerge w:val="continue"/>
            <w:vAlign w:val="center"/>
          </w:tcPr>
          <w:p w14:paraId="0C179EB6">
            <w:pPr>
              <w:spacing w:line="360" w:lineRule="exact"/>
              <w:jc w:val="center"/>
              <w:rPr>
                <w:rFonts w:ascii="宋体" w:hAnsi="宋体" w:eastAsia="宋体" w:cs="宋体"/>
                <w:szCs w:val="21"/>
              </w:rPr>
            </w:pPr>
          </w:p>
        </w:tc>
        <w:tc>
          <w:tcPr>
            <w:tcW w:w="1086" w:type="dxa"/>
            <w:vAlign w:val="center"/>
          </w:tcPr>
          <w:p w14:paraId="2034F219">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176EF72">
            <w:pPr>
              <w:spacing w:line="360" w:lineRule="exact"/>
              <w:jc w:val="center"/>
              <w:rPr>
                <w:rFonts w:ascii="宋体" w:hAnsi="宋体" w:eastAsia="宋体" w:cs="宋体"/>
                <w:szCs w:val="21"/>
              </w:rPr>
            </w:pPr>
            <w:r>
              <w:rPr>
                <w:rFonts w:hint="eastAsia" w:ascii="宋体" w:hAnsi="宋体" w:eastAsia="宋体" w:cs="宋体"/>
                <w:szCs w:val="21"/>
              </w:rPr>
              <w:t>1</w:t>
            </w:r>
          </w:p>
        </w:tc>
      </w:tr>
      <w:tr w14:paraId="7115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7F4C8D">
            <w:pPr>
              <w:spacing w:line="360" w:lineRule="exact"/>
              <w:jc w:val="center"/>
              <w:rPr>
                <w:rFonts w:ascii="宋体" w:hAnsi="宋体" w:eastAsia="宋体" w:cs="宋体"/>
                <w:szCs w:val="21"/>
              </w:rPr>
            </w:pPr>
            <w:r>
              <w:rPr>
                <w:rFonts w:ascii="宋体" w:hAnsi="宋体" w:eastAsia="宋体" w:cs="宋体"/>
                <w:szCs w:val="21"/>
              </w:rPr>
              <w:t>5</w:t>
            </w:r>
          </w:p>
        </w:tc>
        <w:tc>
          <w:tcPr>
            <w:tcW w:w="3261" w:type="dxa"/>
            <w:vAlign w:val="center"/>
          </w:tcPr>
          <w:p w14:paraId="720BC20F">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划格试验器</w:t>
            </w:r>
          </w:p>
        </w:tc>
        <w:tc>
          <w:tcPr>
            <w:tcW w:w="2268" w:type="dxa"/>
            <w:vMerge w:val="continue"/>
            <w:vAlign w:val="center"/>
          </w:tcPr>
          <w:p w14:paraId="42067606">
            <w:pPr>
              <w:spacing w:line="360" w:lineRule="exact"/>
              <w:jc w:val="center"/>
              <w:rPr>
                <w:rFonts w:ascii="宋体" w:hAnsi="宋体" w:eastAsia="宋体" w:cs="宋体"/>
                <w:szCs w:val="21"/>
              </w:rPr>
            </w:pPr>
          </w:p>
        </w:tc>
        <w:tc>
          <w:tcPr>
            <w:tcW w:w="1086" w:type="dxa"/>
            <w:vAlign w:val="center"/>
          </w:tcPr>
          <w:p w14:paraId="744DA510">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79348AC9">
            <w:pPr>
              <w:spacing w:line="360" w:lineRule="exact"/>
              <w:jc w:val="center"/>
              <w:rPr>
                <w:rFonts w:ascii="宋体" w:hAnsi="宋体" w:eastAsia="宋体" w:cs="宋体"/>
                <w:szCs w:val="21"/>
              </w:rPr>
            </w:pPr>
            <w:r>
              <w:rPr>
                <w:rFonts w:hint="eastAsia" w:ascii="宋体" w:hAnsi="宋体" w:eastAsia="宋体" w:cs="宋体"/>
                <w:szCs w:val="21"/>
              </w:rPr>
              <w:t>1</w:t>
            </w:r>
          </w:p>
        </w:tc>
      </w:tr>
      <w:tr w14:paraId="25EB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EF2319">
            <w:pPr>
              <w:spacing w:line="360" w:lineRule="exact"/>
              <w:jc w:val="center"/>
              <w:rPr>
                <w:rFonts w:ascii="宋体" w:hAnsi="宋体" w:eastAsia="宋体" w:cs="宋体"/>
                <w:szCs w:val="21"/>
              </w:rPr>
            </w:pPr>
            <w:r>
              <w:rPr>
                <w:rFonts w:ascii="宋体" w:hAnsi="宋体" w:eastAsia="宋体" w:cs="宋体"/>
                <w:szCs w:val="21"/>
              </w:rPr>
              <w:t>6</w:t>
            </w:r>
          </w:p>
        </w:tc>
        <w:tc>
          <w:tcPr>
            <w:tcW w:w="3261" w:type="dxa"/>
            <w:vAlign w:val="center"/>
          </w:tcPr>
          <w:p w14:paraId="126F5039">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光泽仪</w:t>
            </w:r>
          </w:p>
        </w:tc>
        <w:tc>
          <w:tcPr>
            <w:tcW w:w="2268" w:type="dxa"/>
            <w:vMerge w:val="continue"/>
            <w:vAlign w:val="center"/>
          </w:tcPr>
          <w:p w14:paraId="7FF5B701">
            <w:pPr>
              <w:spacing w:line="360" w:lineRule="exact"/>
              <w:jc w:val="center"/>
              <w:rPr>
                <w:rFonts w:ascii="宋体" w:hAnsi="宋体" w:eastAsia="宋体" w:cs="宋体"/>
                <w:szCs w:val="21"/>
              </w:rPr>
            </w:pPr>
          </w:p>
        </w:tc>
        <w:tc>
          <w:tcPr>
            <w:tcW w:w="1086" w:type="dxa"/>
            <w:vAlign w:val="center"/>
          </w:tcPr>
          <w:p w14:paraId="70824ED8">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8EF0336">
            <w:pPr>
              <w:spacing w:line="360" w:lineRule="exact"/>
              <w:jc w:val="center"/>
              <w:rPr>
                <w:rFonts w:ascii="宋体" w:hAnsi="宋体" w:eastAsia="宋体" w:cs="宋体"/>
                <w:szCs w:val="21"/>
              </w:rPr>
            </w:pPr>
            <w:r>
              <w:rPr>
                <w:rFonts w:hint="eastAsia" w:ascii="宋体" w:hAnsi="宋体" w:eastAsia="宋体" w:cs="宋体"/>
                <w:szCs w:val="21"/>
              </w:rPr>
              <w:t>1</w:t>
            </w:r>
          </w:p>
        </w:tc>
      </w:tr>
      <w:tr w14:paraId="6C09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057F12">
            <w:pPr>
              <w:spacing w:line="360" w:lineRule="exact"/>
              <w:jc w:val="center"/>
              <w:rPr>
                <w:rFonts w:ascii="宋体" w:hAnsi="宋体" w:eastAsia="宋体" w:cs="宋体"/>
                <w:szCs w:val="21"/>
              </w:rPr>
            </w:pPr>
            <w:r>
              <w:rPr>
                <w:rFonts w:ascii="宋体" w:hAnsi="宋体" w:eastAsia="宋体" w:cs="宋体"/>
                <w:szCs w:val="21"/>
              </w:rPr>
              <w:t>7</w:t>
            </w:r>
          </w:p>
        </w:tc>
        <w:tc>
          <w:tcPr>
            <w:tcW w:w="3261" w:type="dxa"/>
            <w:vAlign w:val="center"/>
          </w:tcPr>
          <w:p w14:paraId="34E5C105">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柔韧性测定仪（圆柱弯曲试验仪）</w:t>
            </w:r>
          </w:p>
        </w:tc>
        <w:tc>
          <w:tcPr>
            <w:tcW w:w="2268" w:type="dxa"/>
            <w:vMerge w:val="continue"/>
            <w:vAlign w:val="center"/>
          </w:tcPr>
          <w:p w14:paraId="4D97860D">
            <w:pPr>
              <w:spacing w:line="360" w:lineRule="exact"/>
              <w:jc w:val="center"/>
              <w:rPr>
                <w:rFonts w:ascii="宋体" w:hAnsi="宋体" w:eastAsia="宋体" w:cs="宋体"/>
                <w:szCs w:val="21"/>
              </w:rPr>
            </w:pPr>
          </w:p>
        </w:tc>
        <w:tc>
          <w:tcPr>
            <w:tcW w:w="1086" w:type="dxa"/>
            <w:vAlign w:val="center"/>
          </w:tcPr>
          <w:p w14:paraId="7DC8850A">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5DE9CCFF">
            <w:pPr>
              <w:spacing w:line="360" w:lineRule="exact"/>
              <w:jc w:val="center"/>
              <w:rPr>
                <w:rFonts w:ascii="宋体" w:hAnsi="宋体" w:eastAsia="宋体" w:cs="宋体"/>
                <w:szCs w:val="21"/>
              </w:rPr>
            </w:pPr>
            <w:r>
              <w:rPr>
                <w:rFonts w:hint="eastAsia" w:ascii="宋体" w:hAnsi="宋体" w:eastAsia="宋体" w:cs="宋体"/>
                <w:szCs w:val="21"/>
              </w:rPr>
              <w:t>1</w:t>
            </w:r>
          </w:p>
        </w:tc>
      </w:tr>
      <w:tr w14:paraId="1390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58D4B7">
            <w:pPr>
              <w:spacing w:line="360" w:lineRule="exact"/>
              <w:jc w:val="center"/>
              <w:rPr>
                <w:rFonts w:ascii="宋体" w:hAnsi="宋体" w:eastAsia="宋体" w:cs="宋体"/>
                <w:szCs w:val="21"/>
              </w:rPr>
            </w:pPr>
            <w:r>
              <w:rPr>
                <w:rFonts w:ascii="宋体" w:hAnsi="宋体" w:eastAsia="宋体" w:cs="宋体"/>
                <w:szCs w:val="21"/>
              </w:rPr>
              <w:t>8</w:t>
            </w:r>
          </w:p>
        </w:tc>
        <w:tc>
          <w:tcPr>
            <w:tcW w:w="3261" w:type="dxa"/>
            <w:vAlign w:val="center"/>
          </w:tcPr>
          <w:p w14:paraId="02CB2849">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恒温水槽（耐水测试设备）</w:t>
            </w:r>
          </w:p>
        </w:tc>
        <w:tc>
          <w:tcPr>
            <w:tcW w:w="2268" w:type="dxa"/>
            <w:vMerge w:val="continue"/>
            <w:vAlign w:val="center"/>
          </w:tcPr>
          <w:p w14:paraId="4FEC3371">
            <w:pPr>
              <w:spacing w:line="360" w:lineRule="exact"/>
              <w:jc w:val="center"/>
              <w:rPr>
                <w:rFonts w:ascii="宋体" w:hAnsi="宋体" w:eastAsia="宋体" w:cs="宋体"/>
                <w:szCs w:val="21"/>
              </w:rPr>
            </w:pPr>
          </w:p>
        </w:tc>
        <w:tc>
          <w:tcPr>
            <w:tcW w:w="1086" w:type="dxa"/>
            <w:vAlign w:val="center"/>
          </w:tcPr>
          <w:p w14:paraId="63AECB8B">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36EC5601">
            <w:pPr>
              <w:spacing w:line="360" w:lineRule="exact"/>
              <w:jc w:val="center"/>
              <w:rPr>
                <w:rFonts w:ascii="宋体" w:hAnsi="宋体" w:eastAsia="宋体" w:cs="宋体"/>
                <w:szCs w:val="21"/>
              </w:rPr>
            </w:pPr>
            <w:r>
              <w:rPr>
                <w:rFonts w:hint="eastAsia" w:ascii="宋体" w:hAnsi="宋体" w:eastAsia="宋体" w:cs="宋体"/>
                <w:szCs w:val="21"/>
              </w:rPr>
              <w:t>1</w:t>
            </w:r>
          </w:p>
        </w:tc>
      </w:tr>
      <w:tr w14:paraId="4154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67DBB3">
            <w:pPr>
              <w:spacing w:line="360" w:lineRule="exact"/>
              <w:jc w:val="center"/>
              <w:rPr>
                <w:rFonts w:ascii="宋体" w:hAnsi="宋体" w:eastAsia="宋体" w:cs="宋体"/>
                <w:szCs w:val="21"/>
              </w:rPr>
            </w:pPr>
            <w:r>
              <w:rPr>
                <w:rFonts w:ascii="宋体" w:hAnsi="宋体" w:eastAsia="宋体" w:cs="宋体"/>
                <w:szCs w:val="21"/>
              </w:rPr>
              <w:t>9</w:t>
            </w:r>
          </w:p>
        </w:tc>
        <w:tc>
          <w:tcPr>
            <w:tcW w:w="3261" w:type="dxa"/>
            <w:vAlign w:val="center"/>
          </w:tcPr>
          <w:p w14:paraId="1319F3C2">
            <w:pPr>
              <w:spacing w:line="360" w:lineRule="exact"/>
              <w:jc w:val="center"/>
              <w:rPr>
                <w:rFonts w:ascii="宋体" w:hAnsi="宋体" w:eastAsia="宋体" w:cs="宋体"/>
                <w:szCs w:val="21"/>
              </w:rPr>
            </w:pPr>
            <w:r>
              <w:rPr>
                <w:rFonts w:hint="eastAsia" w:ascii="宋体" w:hAnsi="宋体" w:eastAsia="宋体" w:cs="宋体"/>
                <w:szCs w:val="21"/>
              </w:rPr>
              <w:t>色差仪</w:t>
            </w:r>
          </w:p>
        </w:tc>
        <w:tc>
          <w:tcPr>
            <w:tcW w:w="2268" w:type="dxa"/>
            <w:vMerge w:val="continue"/>
            <w:vAlign w:val="center"/>
          </w:tcPr>
          <w:p w14:paraId="6AD5EC0C">
            <w:pPr>
              <w:spacing w:line="360" w:lineRule="exact"/>
              <w:jc w:val="center"/>
              <w:rPr>
                <w:rFonts w:ascii="宋体" w:hAnsi="宋体" w:eastAsia="宋体" w:cs="宋体"/>
                <w:szCs w:val="21"/>
              </w:rPr>
            </w:pPr>
          </w:p>
        </w:tc>
        <w:tc>
          <w:tcPr>
            <w:tcW w:w="1086" w:type="dxa"/>
            <w:vAlign w:val="center"/>
          </w:tcPr>
          <w:p w14:paraId="285B6535">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2E8EF427">
            <w:pPr>
              <w:spacing w:line="360" w:lineRule="exact"/>
              <w:jc w:val="center"/>
              <w:rPr>
                <w:rFonts w:ascii="宋体" w:hAnsi="宋体" w:eastAsia="宋体" w:cs="宋体"/>
                <w:szCs w:val="21"/>
              </w:rPr>
            </w:pPr>
            <w:r>
              <w:rPr>
                <w:rFonts w:hint="eastAsia" w:ascii="宋体" w:hAnsi="宋体" w:eastAsia="宋体" w:cs="宋体"/>
                <w:szCs w:val="21"/>
              </w:rPr>
              <w:t>1</w:t>
            </w:r>
          </w:p>
        </w:tc>
      </w:tr>
    </w:tbl>
    <w:p w14:paraId="604001A6">
      <w:pPr>
        <w:pStyle w:val="2"/>
        <w:rPr>
          <w:rFonts w:hint="eastAsia"/>
        </w:rPr>
      </w:pPr>
    </w:p>
    <w:p w14:paraId="7DD5902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5CCC9F9">
      <w:pPr>
        <w:spacing w:line="360" w:lineRule="auto"/>
        <w:ind w:firstLine="42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836B8DA">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E02CA17">
      <w:pPr>
        <w:spacing w:line="360" w:lineRule="auto"/>
        <w:ind w:firstLine="420"/>
        <w:rPr>
          <w:rFonts w:hAnsi="宋体" w:eastAsia="宋体" w:cs="宋体"/>
          <w:bCs/>
          <w:sz w:val="24"/>
          <w:szCs w:val="24"/>
          <w:highlight w:val="red"/>
        </w:rPr>
      </w:pPr>
      <w:r>
        <w:rPr>
          <w:rFonts w:hint="eastAsia" w:ascii="宋体" w:hAnsi="宋体" w:eastAsia="宋体" w:cs="宋体"/>
          <w:bCs/>
          <w:sz w:val="24"/>
          <w:szCs w:val="24"/>
          <w:lang w:val="en-US" w:eastAsia="zh-CN"/>
        </w:rPr>
        <w:t>4、本招标书中所有条款均为招标方对投标方的要求内容。不应因表达顺序而被投标方忽视。对每一项要求均要求投标书中对应明确是否满足。</w:t>
      </w:r>
      <w:r>
        <w:rPr>
          <w:rFonts w:hint="eastAsia" w:ascii="宋体" w:hAnsi="宋体" w:eastAsia="宋体" w:cs="宋体"/>
          <w:b/>
          <w:bCs w:val="0"/>
          <w:sz w:val="24"/>
          <w:szCs w:val="24"/>
          <w:lang w:val="en-US" w:eastAsia="zh-CN"/>
        </w:rPr>
        <w:t>进口产品应从原生产地(国)直接生产发运，严禁国内产品返销。</w:t>
      </w:r>
    </w:p>
    <w:p w14:paraId="3C998004">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5886C2C8">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034AE41">
      <w:pPr>
        <w:spacing w:line="360" w:lineRule="auto"/>
        <w:ind w:firstLine="420"/>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电机功率≥7.5kW,必须选用一级能效，电机功率＜7.5kW，优先选用一级能效；其中能源供应设备及年运行时间≥2000h工艺设备电机必须选用一级能效。</w:t>
      </w:r>
    </w:p>
    <w:p w14:paraId="2290940F">
      <w:pPr>
        <w:pStyle w:val="2"/>
      </w:pPr>
    </w:p>
    <w:p w14:paraId="0670E1BD">
      <w:pPr>
        <w:pStyle w:val="2"/>
      </w:pPr>
    </w:p>
    <w:p w14:paraId="1EE82BE1">
      <w:pPr>
        <w:pStyle w:val="2"/>
      </w:pPr>
    </w:p>
    <w:p w14:paraId="005CEF85">
      <w:pPr>
        <w:pStyle w:val="2"/>
      </w:pPr>
    </w:p>
    <w:p w14:paraId="02065D2F">
      <w:pPr>
        <w:pStyle w:val="2"/>
      </w:pPr>
    </w:p>
    <w:p w14:paraId="56458CD2">
      <w:pPr>
        <w:pStyle w:val="2"/>
      </w:pPr>
    </w:p>
    <w:p w14:paraId="139FC586">
      <w:pPr>
        <w:pStyle w:val="2"/>
      </w:pPr>
    </w:p>
    <w:p w14:paraId="69BE4B86">
      <w:pPr>
        <w:pStyle w:val="2"/>
      </w:pPr>
    </w:p>
    <w:p w14:paraId="1DC1ACE2">
      <w:pPr>
        <w:pStyle w:val="2"/>
      </w:pPr>
    </w:p>
    <w:p w14:paraId="2A0CEDB0">
      <w:pPr>
        <w:pStyle w:val="2"/>
      </w:pPr>
    </w:p>
    <w:p w14:paraId="59CAD2AE">
      <w:pPr>
        <w:pStyle w:val="2"/>
      </w:pPr>
    </w:p>
    <w:p w14:paraId="1A6EB794">
      <w:pPr>
        <w:pStyle w:val="2"/>
      </w:pPr>
    </w:p>
    <w:p w14:paraId="15261B47">
      <w:pPr>
        <w:pStyle w:val="2"/>
      </w:pPr>
    </w:p>
    <w:p w14:paraId="6813E7CD">
      <w:pPr>
        <w:pStyle w:val="2"/>
      </w:pPr>
    </w:p>
    <w:p w14:paraId="4791F959">
      <w:pPr>
        <w:pStyle w:val="2"/>
      </w:pPr>
    </w:p>
    <w:p w14:paraId="360BD4D9">
      <w:pPr>
        <w:pStyle w:val="2"/>
      </w:pPr>
    </w:p>
    <w:p w14:paraId="5D4F7467">
      <w:pPr>
        <w:pStyle w:val="2"/>
      </w:pPr>
    </w:p>
    <w:p w14:paraId="213D758E">
      <w:pPr>
        <w:pStyle w:val="2"/>
      </w:pPr>
    </w:p>
    <w:p w14:paraId="26F150F7">
      <w:pPr>
        <w:pStyle w:val="2"/>
      </w:pPr>
    </w:p>
    <w:p w14:paraId="0A741F90">
      <w:pPr>
        <w:pStyle w:val="2"/>
      </w:pPr>
    </w:p>
    <w:p w14:paraId="6F415BCC">
      <w:pPr>
        <w:pStyle w:val="2"/>
      </w:pPr>
    </w:p>
    <w:p w14:paraId="5CAEC018">
      <w:pPr>
        <w:pStyle w:val="2"/>
      </w:pPr>
    </w:p>
    <w:p w14:paraId="10B4F168">
      <w:pPr>
        <w:pStyle w:val="2"/>
      </w:pPr>
    </w:p>
    <w:p w14:paraId="3277CF30">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400DCD0C">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1B6B04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018E1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55C8F0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1D393A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37C25E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79A411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B930A61">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615789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3E71C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7C0294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3BCBBB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729F26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1807FF18">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3916B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1E2B2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A41F5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297394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380D22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6457B620">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2210D8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0BFE1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075CB6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6E0216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A92ED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4172A5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A3AF3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088417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74081D2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4B91B5B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66D776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4F87A04B">
      <w:pPr>
        <w:spacing w:line="360" w:lineRule="auto"/>
        <w:ind w:firstLine="480" w:firstLineChars="200"/>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29CC80A8">
      <w:pPr>
        <w:keepNext/>
        <w:keepLines/>
        <w:numPr>
          <w:ilvl w:val="0"/>
          <w:numId w:val="0"/>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技术要求</w:t>
      </w:r>
      <w:r>
        <w:rPr>
          <w:rFonts w:hint="eastAsia" w:ascii="宋体" w:hAnsi="宋体" w:eastAsia="宋体" w:cs="宋体"/>
          <w:b/>
          <w:sz w:val="24"/>
          <w:szCs w:val="24"/>
          <w:lang w:val="en-US" w:eastAsia="zh-CN"/>
        </w:rPr>
        <w:t xml:space="preserve"> </w:t>
      </w:r>
    </w:p>
    <w:p w14:paraId="04060F3D">
      <w:pPr>
        <w:adjustRightInd w:val="0"/>
        <w:spacing w:after="50"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3.1.1</w:t>
      </w:r>
      <w:r>
        <w:rPr>
          <w:rFonts w:hint="eastAsia" w:ascii="宋体" w:hAnsi="Courier New" w:eastAsia="宋体" w:cs="Times New Roman"/>
          <w:b/>
          <w:bCs/>
          <w:color w:val="000000"/>
          <w:sz w:val="24"/>
          <w:szCs w:val="24"/>
        </w:rPr>
        <w:t>放置要求：实验室一楼，220</w:t>
      </w:r>
      <w:r>
        <w:rPr>
          <w:rFonts w:ascii="宋体" w:hAnsi="Courier New" w:eastAsia="宋体" w:cs="Times New Roman"/>
          <w:b/>
          <w:bCs/>
          <w:color w:val="000000"/>
          <w:sz w:val="24"/>
          <w:szCs w:val="24"/>
        </w:rPr>
        <w:t>V/380V</w:t>
      </w:r>
      <w:r>
        <w:rPr>
          <w:rFonts w:hint="eastAsia" w:ascii="宋体" w:hAnsi="Courier New" w:eastAsia="宋体" w:cs="Times New Roman"/>
          <w:b/>
          <w:bCs/>
          <w:color w:val="000000"/>
          <w:sz w:val="24"/>
          <w:szCs w:val="24"/>
        </w:rPr>
        <w:t>电源要求，。</w:t>
      </w:r>
    </w:p>
    <w:p w14:paraId="657984C6">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3.1.2</w:t>
      </w:r>
      <w:r>
        <w:rPr>
          <w:rFonts w:hint="eastAsia" w:ascii="宋体" w:hAnsi="Courier New" w:eastAsia="宋体" w:cs="Times New Roman"/>
          <w:b/>
          <w:bCs/>
          <w:color w:val="000000"/>
          <w:sz w:val="24"/>
          <w:szCs w:val="24"/>
        </w:rPr>
        <w:t>用途：</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3924"/>
        <w:gridCol w:w="3923"/>
      </w:tblGrid>
      <w:tr w14:paraId="1C40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5" w:type="pct"/>
            <w:vAlign w:val="center"/>
          </w:tcPr>
          <w:p w14:paraId="66BC37EA">
            <w:pPr>
              <w:spacing w:line="360" w:lineRule="exact"/>
              <w:jc w:val="center"/>
              <w:rPr>
                <w:rFonts w:ascii="宋体" w:hAnsi="宋体" w:eastAsia="宋体" w:cs="宋体"/>
                <w:szCs w:val="21"/>
              </w:rPr>
            </w:pPr>
            <w:r>
              <w:rPr>
                <w:rFonts w:hint="eastAsia" w:ascii="宋体" w:hAnsi="宋体" w:eastAsia="宋体" w:cs="宋体"/>
                <w:szCs w:val="21"/>
              </w:rPr>
              <w:t>序号</w:t>
            </w:r>
          </w:p>
        </w:tc>
        <w:tc>
          <w:tcPr>
            <w:tcW w:w="2113" w:type="pct"/>
            <w:vAlign w:val="center"/>
          </w:tcPr>
          <w:p w14:paraId="09F5B032">
            <w:pPr>
              <w:spacing w:line="360" w:lineRule="exact"/>
              <w:jc w:val="center"/>
              <w:rPr>
                <w:rFonts w:ascii="宋体" w:hAnsi="宋体" w:eastAsia="宋体" w:cs="宋体"/>
                <w:szCs w:val="21"/>
              </w:rPr>
            </w:pPr>
            <w:r>
              <w:rPr>
                <w:rFonts w:hint="eastAsia" w:ascii="宋体" w:hAnsi="宋体" w:eastAsia="宋体" w:cs="宋体"/>
                <w:szCs w:val="21"/>
              </w:rPr>
              <w:t>名称</w:t>
            </w:r>
          </w:p>
        </w:tc>
        <w:tc>
          <w:tcPr>
            <w:tcW w:w="2113" w:type="pct"/>
          </w:tcPr>
          <w:p w14:paraId="2BAB60A0">
            <w:pPr>
              <w:spacing w:line="360" w:lineRule="exact"/>
              <w:jc w:val="center"/>
              <w:rPr>
                <w:rFonts w:ascii="宋体" w:hAnsi="宋体" w:eastAsia="宋体" w:cs="宋体"/>
                <w:szCs w:val="21"/>
              </w:rPr>
            </w:pPr>
            <w:r>
              <w:rPr>
                <w:rFonts w:hint="eastAsia" w:ascii="宋体" w:hAnsi="宋体" w:eastAsia="宋体" w:cs="宋体"/>
                <w:szCs w:val="21"/>
              </w:rPr>
              <w:t>用途</w:t>
            </w:r>
          </w:p>
        </w:tc>
      </w:tr>
      <w:tr w14:paraId="0E54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03623290">
            <w:pPr>
              <w:spacing w:line="360" w:lineRule="exact"/>
              <w:jc w:val="center"/>
              <w:rPr>
                <w:rFonts w:ascii="宋体" w:hAnsi="宋体" w:eastAsia="宋体" w:cs="宋体"/>
                <w:szCs w:val="21"/>
              </w:rPr>
            </w:pPr>
            <w:r>
              <w:rPr>
                <w:rFonts w:hint="eastAsia" w:ascii="宋体" w:hAnsi="宋体" w:eastAsia="宋体" w:cs="宋体"/>
                <w:szCs w:val="21"/>
              </w:rPr>
              <w:t>1</w:t>
            </w:r>
          </w:p>
        </w:tc>
        <w:tc>
          <w:tcPr>
            <w:tcW w:w="2113" w:type="pct"/>
            <w:vAlign w:val="center"/>
          </w:tcPr>
          <w:p w14:paraId="6AB198F3">
            <w:pPr>
              <w:spacing w:line="360" w:lineRule="exact"/>
              <w:jc w:val="center"/>
              <w:rPr>
                <w:rFonts w:ascii="宋体" w:hAnsi="宋体" w:eastAsia="宋体" w:cs="宋体"/>
                <w:szCs w:val="21"/>
              </w:rPr>
            </w:pPr>
            <w:r>
              <w:rPr>
                <w:rFonts w:hint="eastAsia" w:ascii="宋体" w:hAnsi="宋体" w:eastAsia="宋体" w:cs="宋体"/>
                <w:szCs w:val="21"/>
              </w:rPr>
              <w:t>冲击仪</w:t>
            </w:r>
          </w:p>
        </w:tc>
        <w:tc>
          <w:tcPr>
            <w:tcW w:w="2113" w:type="pct"/>
          </w:tcPr>
          <w:p w14:paraId="626C6D60">
            <w:pPr>
              <w:spacing w:line="360" w:lineRule="exact"/>
              <w:jc w:val="center"/>
              <w:rPr>
                <w:rFonts w:ascii="宋体" w:hAnsi="宋体" w:eastAsia="宋体" w:cs="宋体"/>
                <w:szCs w:val="21"/>
              </w:rPr>
            </w:pPr>
            <w:r>
              <w:rPr>
                <w:rFonts w:hint="eastAsia" w:ascii="宋体" w:hAnsi="宋体" w:eastAsia="宋体" w:cs="宋体"/>
                <w:szCs w:val="21"/>
              </w:rPr>
              <w:t>测量油漆样板冲击强度</w:t>
            </w:r>
          </w:p>
        </w:tc>
      </w:tr>
      <w:tr w14:paraId="12DE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72A0BE5E">
            <w:pPr>
              <w:spacing w:line="360" w:lineRule="exact"/>
              <w:jc w:val="center"/>
              <w:rPr>
                <w:rFonts w:ascii="宋体" w:hAnsi="宋体" w:eastAsia="宋体" w:cs="宋体"/>
                <w:szCs w:val="21"/>
              </w:rPr>
            </w:pPr>
            <w:r>
              <w:rPr>
                <w:rFonts w:hint="eastAsia" w:ascii="宋体" w:hAnsi="宋体" w:eastAsia="宋体" w:cs="宋体"/>
                <w:szCs w:val="21"/>
              </w:rPr>
              <w:t>2</w:t>
            </w:r>
          </w:p>
        </w:tc>
        <w:tc>
          <w:tcPr>
            <w:tcW w:w="2113" w:type="pct"/>
            <w:vAlign w:val="center"/>
          </w:tcPr>
          <w:p w14:paraId="1318E7E9">
            <w:pPr>
              <w:spacing w:line="360" w:lineRule="exact"/>
              <w:jc w:val="center"/>
              <w:rPr>
                <w:rFonts w:ascii="宋体" w:hAnsi="宋体" w:eastAsia="宋体" w:cs="宋体"/>
                <w:szCs w:val="21"/>
              </w:rPr>
            </w:pPr>
            <w:r>
              <w:rPr>
                <w:rFonts w:hint="eastAsia" w:ascii="宋体" w:hAnsi="宋体" w:eastAsia="宋体" w:cs="宋体"/>
                <w:szCs w:val="21"/>
              </w:rPr>
              <w:t>漆膜测厚仪（铁质基材厚度）</w:t>
            </w:r>
          </w:p>
        </w:tc>
        <w:tc>
          <w:tcPr>
            <w:tcW w:w="2113" w:type="pct"/>
          </w:tcPr>
          <w:p w14:paraId="181F4FF4">
            <w:pPr>
              <w:spacing w:line="360" w:lineRule="exact"/>
              <w:jc w:val="center"/>
              <w:rPr>
                <w:rFonts w:ascii="宋体" w:hAnsi="宋体" w:eastAsia="宋体" w:cs="宋体"/>
                <w:szCs w:val="21"/>
              </w:rPr>
            </w:pPr>
            <w:r>
              <w:rPr>
                <w:rFonts w:hint="eastAsia" w:ascii="宋体" w:hAnsi="宋体" w:eastAsia="宋体" w:cs="宋体"/>
                <w:szCs w:val="21"/>
              </w:rPr>
              <w:t>测量漆膜厚度</w:t>
            </w:r>
          </w:p>
        </w:tc>
      </w:tr>
      <w:tr w14:paraId="3637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EC3D416">
            <w:pPr>
              <w:spacing w:line="360" w:lineRule="exact"/>
              <w:jc w:val="center"/>
              <w:rPr>
                <w:rFonts w:ascii="宋体" w:hAnsi="宋体" w:eastAsia="宋体" w:cs="宋体"/>
                <w:szCs w:val="21"/>
              </w:rPr>
            </w:pPr>
            <w:r>
              <w:rPr>
                <w:rFonts w:hint="eastAsia" w:ascii="宋体" w:hAnsi="宋体" w:eastAsia="宋体" w:cs="宋体"/>
                <w:szCs w:val="21"/>
              </w:rPr>
              <w:t>3</w:t>
            </w:r>
          </w:p>
        </w:tc>
        <w:tc>
          <w:tcPr>
            <w:tcW w:w="2113" w:type="pct"/>
            <w:vAlign w:val="center"/>
          </w:tcPr>
          <w:p w14:paraId="40343D8C">
            <w:pPr>
              <w:spacing w:line="360" w:lineRule="exact"/>
              <w:jc w:val="center"/>
              <w:rPr>
                <w:rFonts w:ascii="宋体" w:hAnsi="宋体" w:eastAsia="宋体" w:cs="宋体"/>
                <w:szCs w:val="21"/>
              </w:rPr>
            </w:pPr>
            <w:r>
              <w:rPr>
                <w:rFonts w:hint="eastAsia" w:ascii="宋体" w:hAnsi="宋体" w:eastAsia="宋体" w:cs="宋体"/>
                <w:szCs w:val="21"/>
              </w:rPr>
              <w:t>自动杯凸仪/立体精密显微镜</w:t>
            </w:r>
          </w:p>
        </w:tc>
        <w:tc>
          <w:tcPr>
            <w:tcW w:w="2113" w:type="pct"/>
          </w:tcPr>
          <w:p w14:paraId="5B68DEF8">
            <w:pPr>
              <w:spacing w:line="360" w:lineRule="exact"/>
              <w:jc w:val="center"/>
              <w:rPr>
                <w:rFonts w:ascii="宋体" w:hAnsi="宋体" w:eastAsia="宋体" w:cs="宋体"/>
                <w:szCs w:val="21"/>
              </w:rPr>
            </w:pPr>
            <w:r>
              <w:rPr>
                <w:rFonts w:hint="eastAsia" w:ascii="宋体" w:hAnsi="宋体" w:eastAsia="宋体" w:cs="宋体"/>
                <w:szCs w:val="21"/>
              </w:rPr>
              <w:t>漆膜杯凸试验</w:t>
            </w:r>
          </w:p>
        </w:tc>
      </w:tr>
      <w:tr w14:paraId="59B9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0342BEE2">
            <w:pPr>
              <w:spacing w:line="360" w:lineRule="exact"/>
              <w:jc w:val="center"/>
              <w:rPr>
                <w:rFonts w:ascii="宋体" w:hAnsi="宋体" w:eastAsia="宋体" w:cs="宋体"/>
                <w:szCs w:val="21"/>
              </w:rPr>
            </w:pPr>
            <w:r>
              <w:rPr>
                <w:rFonts w:hint="eastAsia" w:ascii="宋体" w:hAnsi="宋体" w:eastAsia="宋体" w:cs="宋体"/>
                <w:szCs w:val="21"/>
              </w:rPr>
              <w:t>4</w:t>
            </w:r>
          </w:p>
        </w:tc>
        <w:tc>
          <w:tcPr>
            <w:tcW w:w="2113" w:type="pct"/>
            <w:vAlign w:val="center"/>
          </w:tcPr>
          <w:p w14:paraId="4D3678EE">
            <w:pPr>
              <w:spacing w:line="360" w:lineRule="exact"/>
              <w:jc w:val="center"/>
              <w:rPr>
                <w:rFonts w:ascii="宋体" w:hAnsi="宋体" w:eastAsia="宋体" w:cs="宋体"/>
                <w:szCs w:val="21"/>
              </w:rPr>
            </w:pPr>
            <w:r>
              <w:rPr>
                <w:rFonts w:hint="eastAsia" w:ascii="宋体" w:hAnsi="宋体" w:eastAsia="宋体" w:cs="宋体"/>
                <w:szCs w:val="21"/>
              </w:rPr>
              <w:t>划格试验器</w:t>
            </w:r>
          </w:p>
        </w:tc>
        <w:tc>
          <w:tcPr>
            <w:tcW w:w="2113" w:type="pct"/>
          </w:tcPr>
          <w:p w14:paraId="5E3EB5F9">
            <w:pPr>
              <w:spacing w:line="360" w:lineRule="exact"/>
              <w:jc w:val="center"/>
              <w:rPr>
                <w:rFonts w:ascii="宋体" w:hAnsi="宋体" w:eastAsia="宋体" w:cs="宋体"/>
                <w:szCs w:val="21"/>
              </w:rPr>
            </w:pPr>
            <w:r>
              <w:rPr>
                <w:rFonts w:hint="eastAsia" w:ascii="宋体" w:hAnsi="宋体" w:eastAsia="宋体" w:cs="宋体"/>
                <w:szCs w:val="21"/>
              </w:rPr>
              <w:t>检测漆膜附着力</w:t>
            </w:r>
          </w:p>
        </w:tc>
      </w:tr>
      <w:tr w14:paraId="26D4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45F53652">
            <w:pPr>
              <w:spacing w:line="360" w:lineRule="exact"/>
              <w:jc w:val="center"/>
              <w:rPr>
                <w:rFonts w:ascii="宋体" w:hAnsi="宋体" w:eastAsia="宋体" w:cs="宋体"/>
                <w:szCs w:val="21"/>
              </w:rPr>
            </w:pPr>
            <w:r>
              <w:rPr>
                <w:rFonts w:hint="eastAsia" w:ascii="宋体" w:hAnsi="宋体" w:eastAsia="宋体" w:cs="宋体"/>
                <w:szCs w:val="21"/>
              </w:rPr>
              <w:t>5</w:t>
            </w:r>
          </w:p>
        </w:tc>
        <w:tc>
          <w:tcPr>
            <w:tcW w:w="2113" w:type="pct"/>
            <w:vAlign w:val="center"/>
          </w:tcPr>
          <w:p w14:paraId="1EBDCE9B">
            <w:pPr>
              <w:spacing w:line="360" w:lineRule="exact"/>
              <w:jc w:val="center"/>
              <w:rPr>
                <w:rFonts w:ascii="宋体" w:hAnsi="宋体" w:eastAsia="宋体" w:cs="宋体"/>
                <w:szCs w:val="21"/>
              </w:rPr>
            </w:pPr>
            <w:r>
              <w:rPr>
                <w:rFonts w:hint="eastAsia" w:ascii="宋体" w:hAnsi="宋体" w:eastAsia="宋体" w:cs="宋体"/>
                <w:szCs w:val="21"/>
              </w:rPr>
              <w:t>光泽仪</w:t>
            </w:r>
          </w:p>
        </w:tc>
        <w:tc>
          <w:tcPr>
            <w:tcW w:w="2113" w:type="pct"/>
          </w:tcPr>
          <w:p w14:paraId="53B56A39">
            <w:pPr>
              <w:spacing w:line="360" w:lineRule="exact"/>
              <w:jc w:val="center"/>
              <w:rPr>
                <w:rFonts w:ascii="宋体" w:hAnsi="宋体" w:eastAsia="宋体" w:cs="宋体"/>
                <w:szCs w:val="21"/>
              </w:rPr>
            </w:pPr>
            <w:r>
              <w:rPr>
                <w:rFonts w:hint="eastAsia" w:ascii="宋体" w:hAnsi="宋体" w:eastAsia="宋体" w:cs="宋体"/>
                <w:szCs w:val="21"/>
              </w:rPr>
              <w:t>检测油漆涂层光泽度</w:t>
            </w:r>
          </w:p>
        </w:tc>
      </w:tr>
      <w:tr w14:paraId="7910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A3D2774">
            <w:pPr>
              <w:spacing w:line="360" w:lineRule="exact"/>
              <w:jc w:val="center"/>
              <w:rPr>
                <w:rFonts w:ascii="宋体" w:hAnsi="宋体" w:eastAsia="宋体" w:cs="宋体"/>
                <w:szCs w:val="21"/>
              </w:rPr>
            </w:pPr>
            <w:r>
              <w:rPr>
                <w:rFonts w:hint="eastAsia" w:ascii="宋体" w:hAnsi="宋体" w:eastAsia="宋体" w:cs="宋体"/>
                <w:szCs w:val="21"/>
              </w:rPr>
              <w:t>6</w:t>
            </w:r>
          </w:p>
        </w:tc>
        <w:tc>
          <w:tcPr>
            <w:tcW w:w="2113" w:type="pct"/>
            <w:vAlign w:val="center"/>
          </w:tcPr>
          <w:p w14:paraId="7A49FDEA">
            <w:pPr>
              <w:spacing w:line="360" w:lineRule="exact"/>
              <w:jc w:val="center"/>
              <w:rPr>
                <w:rFonts w:ascii="宋体" w:hAnsi="宋体" w:eastAsia="宋体" w:cs="宋体"/>
                <w:szCs w:val="21"/>
              </w:rPr>
            </w:pPr>
            <w:r>
              <w:rPr>
                <w:rFonts w:hint="eastAsia" w:ascii="宋体" w:hAnsi="宋体" w:eastAsia="宋体" w:cs="宋体"/>
                <w:szCs w:val="21"/>
              </w:rPr>
              <w:t>柔韧性测定器（弯曲试验仪）</w:t>
            </w:r>
          </w:p>
        </w:tc>
        <w:tc>
          <w:tcPr>
            <w:tcW w:w="2113" w:type="pct"/>
          </w:tcPr>
          <w:p w14:paraId="11E317C6">
            <w:pPr>
              <w:spacing w:line="360" w:lineRule="exact"/>
              <w:jc w:val="center"/>
              <w:rPr>
                <w:rFonts w:ascii="宋体" w:hAnsi="宋体" w:eastAsia="宋体" w:cs="宋体"/>
                <w:szCs w:val="21"/>
              </w:rPr>
            </w:pPr>
            <w:r>
              <w:rPr>
                <w:rFonts w:hint="eastAsia" w:ascii="宋体" w:hAnsi="宋体" w:eastAsia="宋体" w:cs="宋体"/>
                <w:szCs w:val="21"/>
              </w:rPr>
              <w:t>检测油漆样板的柔韧性</w:t>
            </w:r>
          </w:p>
        </w:tc>
      </w:tr>
      <w:tr w14:paraId="7B03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6A2AD29">
            <w:pPr>
              <w:spacing w:line="360" w:lineRule="exact"/>
              <w:jc w:val="center"/>
              <w:rPr>
                <w:rFonts w:ascii="宋体" w:hAnsi="宋体" w:eastAsia="宋体" w:cs="宋体"/>
                <w:szCs w:val="21"/>
              </w:rPr>
            </w:pPr>
            <w:r>
              <w:rPr>
                <w:rFonts w:hint="eastAsia" w:ascii="宋体" w:hAnsi="宋体" w:eastAsia="宋体" w:cs="宋体"/>
                <w:szCs w:val="21"/>
              </w:rPr>
              <w:t>7</w:t>
            </w:r>
          </w:p>
        </w:tc>
        <w:tc>
          <w:tcPr>
            <w:tcW w:w="2113" w:type="pct"/>
            <w:vAlign w:val="center"/>
          </w:tcPr>
          <w:p w14:paraId="7A34FD77">
            <w:pPr>
              <w:spacing w:line="360" w:lineRule="exact"/>
              <w:jc w:val="center"/>
              <w:rPr>
                <w:rFonts w:ascii="宋体" w:hAnsi="宋体" w:eastAsia="宋体" w:cs="宋体"/>
                <w:szCs w:val="21"/>
              </w:rPr>
            </w:pPr>
            <w:r>
              <w:rPr>
                <w:rFonts w:hint="eastAsia" w:ascii="宋体" w:hAnsi="宋体" w:eastAsia="宋体" w:cs="宋体"/>
                <w:szCs w:val="21"/>
              </w:rPr>
              <w:t>恒温水槽（耐水测试设备）</w:t>
            </w:r>
          </w:p>
        </w:tc>
        <w:tc>
          <w:tcPr>
            <w:tcW w:w="2113" w:type="pct"/>
          </w:tcPr>
          <w:p w14:paraId="544E9B02">
            <w:pPr>
              <w:spacing w:line="360" w:lineRule="exact"/>
              <w:jc w:val="center"/>
              <w:rPr>
                <w:rFonts w:ascii="宋体" w:hAnsi="宋体" w:eastAsia="宋体" w:cs="宋体"/>
                <w:szCs w:val="21"/>
              </w:rPr>
            </w:pPr>
            <w:r>
              <w:rPr>
                <w:rFonts w:hint="eastAsia" w:ascii="宋体" w:hAnsi="宋体" w:eastAsia="宋体" w:cs="宋体"/>
                <w:szCs w:val="21"/>
              </w:rPr>
              <w:t>检测油漆涂层耐水性等</w:t>
            </w:r>
          </w:p>
        </w:tc>
      </w:tr>
      <w:tr w14:paraId="75D1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95D2D6C">
            <w:pPr>
              <w:spacing w:line="360" w:lineRule="exact"/>
              <w:jc w:val="center"/>
              <w:rPr>
                <w:rFonts w:ascii="宋体" w:hAnsi="宋体" w:eastAsia="宋体" w:cs="宋体"/>
                <w:szCs w:val="21"/>
              </w:rPr>
            </w:pPr>
            <w:r>
              <w:rPr>
                <w:rFonts w:hint="eastAsia" w:ascii="宋体" w:hAnsi="宋体" w:eastAsia="宋体" w:cs="宋体"/>
                <w:szCs w:val="21"/>
              </w:rPr>
              <w:t>8</w:t>
            </w:r>
          </w:p>
        </w:tc>
        <w:tc>
          <w:tcPr>
            <w:tcW w:w="2113" w:type="pct"/>
            <w:vAlign w:val="center"/>
          </w:tcPr>
          <w:p w14:paraId="0F80893F">
            <w:pPr>
              <w:spacing w:line="360" w:lineRule="exact"/>
              <w:jc w:val="center"/>
              <w:rPr>
                <w:rFonts w:ascii="宋体" w:hAnsi="宋体" w:eastAsia="宋体" w:cs="宋体"/>
                <w:szCs w:val="21"/>
              </w:rPr>
            </w:pPr>
            <w:r>
              <w:rPr>
                <w:rFonts w:hint="eastAsia" w:ascii="宋体" w:hAnsi="宋体" w:eastAsia="宋体" w:cs="宋体"/>
                <w:szCs w:val="21"/>
              </w:rPr>
              <w:t>色差仪</w:t>
            </w:r>
          </w:p>
        </w:tc>
        <w:tc>
          <w:tcPr>
            <w:tcW w:w="2113" w:type="pct"/>
          </w:tcPr>
          <w:p w14:paraId="7A6CA15B">
            <w:pPr>
              <w:spacing w:line="360" w:lineRule="exact"/>
              <w:jc w:val="center"/>
              <w:rPr>
                <w:rFonts w:ascii="宋体" w:hAnsi="宋体" w:eastAsia="宋体" w:cs="宋体"/>
                <w:szCs w:val="21"/>
              </w:rPr>
            </w:pPr>
            <w:r>
              <w:rPr>
                <w:rFonts w:hint="eastAsia" w:ascii="宋体" w:hAnsi="宋体" w:eastAsia="宋体" w:cs="宋体"/>
                <w:szCs w:val="21"/>
              </w:rPr>
              <w:t>检测油漆涂层等的色差</w:t>
            </w:r>
          </w:p>
        </w:tc>
      </w:tr>
      <w:tr w14:paraId="0CE5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104EE6FD">
            <w:pPr>
              <w:spacing w:line="360" w:lineRule="exact"/>
              <w:jc w:val="center"/>
              <w:rPr>
                <w:rFonts w:hint="eastAsia" w:ascii="宋体" w:hAnsi="宋体" w:eastAsia="宋体" w:cs="宋体"/>
                <w:szCs w:val="21"/>
              </w:rPr>
            </w:pPr>
            <w:r>
              <w:rPr>
                <w:rFonts w:ascii="宋体" w:hAnsi="宋体" w:eastAsia="宋体" w:cs="宋体"/>
                <w:szCs w:val="21"/>
              </w:rPr>
              <w:t>9</w:t>
            </w:r>
          </w:p>
        </w:tc>
        <w:tc>
          <w:tcPr>
            <w:tcW w:w="2113" w:type="pct"/>
            <w:vAlign w:val="center"/>
          </w:tcPr>
          <w:p w14:paraId="4926AB05">
            <w:pPr>
              <w:spacing w:line="360" w:lineRule="exact"/>
              <w:jc w:val="center"/>
              <w:rPr>
                <w:rFonts w:hint="eastAsia" w:ascii="宋体" w:hAnsi="宋体" w:eastAsia="宋体" w:cs="宋体"/>
                <w:szCs w:val="21"/>
              </w:rPr>
            </w:pPr>
            <w:r>
              <w:rPr>
                <w:rFonts w:hint="eastAsia" w:ascii="宋体" w:hAnsi="宋体" w:eastAsia="宋体" w:cs="宋体"/>
                <w:szCs w:val="21"/>
              </w:rPr>
              <w:t>电动划格仪</w:t>
            </w:r>
          </w:p>
        </w:tc>
        <w:tc>
          <w:tcPr>
            <w:tcW w:w="2113" w:type="pct"/>
          </w:tcPr>
          <w:p w14:paraId="5016B3B1">
            <w:pPr>
              <w:spacing w:line="360" w:lineRule="exact"/>
              <w:jc w:val="center"/>
              <w:rPr>
                <w:rFonts w:hint="eastAsia" w:ascii="宋体" w:hAnsi="宋体" w:eastAsia="宋体" w:cs="宋体"/>
                <w:szCs w:val="21"/>
              </w:rPr>
            </w:pPr>
            <w:r>
              <w:rPr>
                <w:rFonts w:hint="eastAsia" w:ascii="宋体" w:hAnsi="宋体" w:eastAsia="宋体" w:cs="宋体"/>
                <w:szCs w:val="21"/>
              </w:rPr>
              <w:t>塑料产品耐刮擦测试</w:t>
            </w:r>
          </w:p>
        </w:tc>
      </w:tr>
    </w:tbl>
    <w:p w14:paraId="23FFF27A">
      <w:pPr>
        <w:widowControl w:val="0"/>
        <w:jc w:val="both"/>
        <w:rPr>
          <w:rFonts w:ascii="宋体" w:hAnsi="Courier New" w:eastAsia="宋体" w:cs="Times New Roman"/>
          <w:kern w:val="2"/>
          <w:sz w:val="21"/>
          <w:szCs w:val="22"/>
          <w:lang w:val="en-US" w:eastAsia="zh-CN" w:bidi="ar-SA"/>
        </w:rPr>
      </w:pPr>
    </w:p>
    <w:p w14:paraId="0A365A0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3.1.3</w:t>
      </w:r>
      <w:r>
        <w:rPr>
          <w:rFonts w:hint="eastAsia" w:ascii="宋体" w:hAnsi="Courier New" w:eastAsia="宋体" w:cs="Times New Roman"/>
          <w:b/>
          <w:bCs/>
          <w:color w:val="000000"/>
          <w:sz w:val="24"/>
          <w:szCs w:val="24"/>
        </w:rPr>
        <w:t>所有标注“★”号的技术要求为满足项，投标时必须提供证明资料，如未提供有效证明资料或者如有任何负偏离，会导致评标无效。</w:t>
      </w:r>
      <w:bookmarkStart w:id="41" w:name="_Toc516843093"/>
    </w:p>
    <w:p w14:paraId="3CC93628">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w:t>
      </w:r>
      <w:r>
        <w:rPr>
          <w:rFonts w:hint="eastAsia" w:ascii="宋体" w:hAnsi="Courier New" w:eastAsia="宋体" w:cs="Times New Roman"/>
          <w:b/>
          <w:bCs/>
          <w:color w:val="000000"/>
          <w:sz w:val="24"/>
          <w:szCs w:val="24"/>
        </w:rPr>
        <w:t>技术要求</w:t>
      </w:r>
      <w:bookmarkEnd w:id="41"/>
    </w:p>
    <w:p w14:paraId="4A814BE7">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3.2.1</w:t>
      </w:r>
      <w:r>
        <w:rPr>
          <w:rFonts w:hint="eastAsia" w:ascii="宋体" w:hAnsi="Courier New" w:eastAsia="宋体" w:cs="Times New Roman"/>
          <w:b/>
          <w:bCs/>
          <w:color w:val="000000"/>
          <w:sz w:val="24"/>
          <w:szCs w:val="24"/>
        </w:rPr>
        <w:t xml:space="preserve"> 冲击仪</w:t>
      </w:r>
      <w:r>
        <w:rPr>
          <w:rFonts w:ascii="宋体" w:hAnsi="Courier New" w:eastAsia="宋体" w:cs="Times New Roman"/>
          <w:b/>
          <w:bCs/>
          <w:color w:val="000000"/>
          <w:sz w:val="24"/>
          <w:szCs w:val="24"/>
        </w:rPr>
        <w:t xml:space="preserve"> </w:t>
      </w:r>
    </w:p>
    <w:p w14:paraId="08ADE83F">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.2.1.1 </w:t>
      </w:r>
      <w:r>
        <w:rPr>
          <w:rFonts w:hint="eastAsia" w:ascii="宋体" w:hAnsi="Courier New" w:eastAsia="宋体" w:cs="Times New Roman"/>
          <w:b/>
          <w:bCs/>
          <w:color w:val="000000"/>
          <w:sz w:val="24"/>
          <w:szCs w:val="24"/>
        </w:rPr>
        <w:t>导管最大刻度为≥(50.0士0.1)cm,分度为1cm。</w:t>
      </w:r>
    </w:p>
    <w:p w14:paraId="5EFCB8B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 xml:space="preserve">3.2.1.2 </w:t>
      </w:r>
      <w:r>
        <w:rPr>
          <w:rFonts w:hint="eastAsia" w:ascii="宋体" w:hAnsi="Courier New" w:eastAsia="宋体" w:cs="Times New Roman"/>
          <w:b/>
          <w:bCs/>
          <w:color w:val="000000"/>
          <w:sz w:val="24"/>
          <w:szCs w:val="24"/>
        </w:rPr>
        <w:t>重锤质量为(1000士1)g,能在导管中自由移动。</w:t>
      </w:r>
    </w:p>
    <w:p w14:paraId="54960223">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.2.1.3 </w:t>
      </w:r>
      <w:r>
        <w:rPr>
          <w:rFonts w:hint="eastAsia" w:ascii="宋体" w:hAnsi="Courier New" w:eastAsia="宋体" w:cs="Times New Roman"/>
          <w:b/>
          <w:bCs/>
          <w:color w:val="000000"/>
          <w:sz w:val="24"/>
          <w:szCs w:val="24"/>
        </w:rPr>
        <w:t>冲头上的钢球,直径(8.000±0.015)mm,硬度(HRC)为61～66,应符合GB/T308.1-2013的要求。</w:t>
      </w:r>
    </w:p>
    <w:p w14:paraId="4B4EDD31">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.2.1.4 </w:t>
      </w:r>
      <w:r>
        <w:rPr>
          <w:rFonts w:hint="eastAsia" w:ascii="宋体" w:hAnsi="Courier New" w:eastAsia="宋体" w:cs="Times New Roman"/>
          <w:b/>
          <w:bCs/>
          <w:color w:val="000000"/>
          <w:sz w:val="24"/>
          <w:szCs w:val="24"/>
        </w:rPr>
        <w:t>冲击中心与冲模凹槽中心对准,冲头进入凹槽的深度为(2.0±0.1)mm。</w:t>
      </w:r>
    </w:p>
    <w:p w14:paraId="0266D3D2">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w:t>
      </w:r>
      <w:r>
        <w:rPr>
          <w:rFonts w:ascii="宋体" w:hAnsi="Courier New" w:eastAsia="宋体" w:cs="Times New Roman"/>
          <w:b/>
          <w:bCs/>
          <w:color w:val="000000"/>
          <w:kern w:val="2"/>
          <w:sz w:val="24"/>
          <w:szCs w:val="24"/>
          <w:lang w:val="en-US" w:eastAsia="zh-CN" w:bidi="ar-SA"/>
        </w:rPr>
        <w:t xml:space="preserve">3.2.1.5 </w:t>
      </w:r>
      <w:r>
        <w:rPr>
          <w:rFonts w:hint="eastAsia" w:ascii="宋体" w:hAnsi="Courier New" w:eastAsia="宋体" w:cs="Times New Roman"/>
          <w:b/>
          <w:bCs/>
          <w:color w:val="000000"/>
          <w:kern w:val="2"/>
          <w:sz w:val="24"/>
          <w:szCs w:val="24"/>
          <w:lang w:val="en-US" w:eastAsia="zh-CN" w:bidi="ar-SA"/>
        </w:rPr>
        <w:t>冲模凹槽应光滑,其直径为(15.0士0.3)mm，凹槽边缘曲率半径为2.5mm～3.0mm。</w:t>
      </w:r>
    </w:p>
    <w:p w14:paraId="59EA75C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3.2.2</w:t>
      </w:r>
      <w:r>
        <w:rPr>
          <w:rFonts w:hint="eastAsia" w:ascii="宋体" w:hAnsi="Courier New" w:eastAsia="宋体" w:cs="Times New Roman"/>
          <w:b/>
          <w:bCs/>
          <w:color w:val="000000"/>
          <w:sz w:val="24"/>
          <w:szCs w:val="24"/>
        </w:rPr>
        <w:t>测厚仪</w:t>
      </w:r>
    </w:p>
    <w:p w14:paraId="4613A2FF">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w:t>
      </w:r>
      <w:r>
        <w:rPr>
          <w:rFonts w:ascii="宋体" w:hAnsi="Courier New" w:eastAsia="宋体" w:cs="Times New Roman"/>
          <w:b/>
          <w:bCs/>
          <w:color w:val="000000"/>
          <w:kern w:val="2"/>
          <w:sz w:val="24"/>
          <w:szCs w:val="24"/>
          <w:lang w:val="en-US" w:eastAsia="zh-CN" w:bidi="ar-SA"/>
        </w:rPr>
        <w:t>3.2.2.1</w:t>
      </w:r>
      <w:r>
        <w:rPr>
          <w:rFonts w:hint="eastAsia" w:ascii="宋体" w:hAnsi="Courier New" w:eastAsia="宋体" w:cs="Times New Roman"/>
          <w:b/>
          <w:bCs/>
          <w:color w:val="000000"/>
          <w:kern w:val="2"/>
          <w:sz w:val="24"/>
          <w:szCs w:val="24"/>
          <w:lang w:val="en-US" w:eastAsia="zh-CN" w:bidi="ar-SA"/>
        </w:rPr>
        <w:t>最大测量量程≥</w:t>
      </w:r>
      <w:r>
        <w:rPr>
          <w:rFonts w:ascii="宋体" w:hAnsi="Courier New" w:eastAsia="宋体" w:cs="Times New Roman"/>
          <w:b/>
          <w:bCs/>
          <w:color w:val="000000"/>
          <w:kern w:val="2"/>
          <w:sz w:val="24"/>
          <w:szCs w:val="24"/>
          <w:lang w:val="en-US" w:eastAsia="zh-CN" w:bidi="ar-SA"/>
        </w:rPr>
        <w:t>999</w:t>
      </w:r>
      <w:r>
        <w:rPr>
          <w:rFonts w:hint="eastAsia" w:ascii="宋体" w:hAnsi="Courier New" w:eastAsia="宋体" w:cs="Times New Roman"/>
          <w:b/>
          <w:bCs/>
          <w:color w:val="000000"/>
          <w:kern w:val="2"/>
          <w:sz w:val="24"/>
          <w:szCs w:val="24"/>
          <w:lang w:val="en-US" w:eastAsia="zh-CN" w:bidi="ar-SA"/>
        </w:rPr>
        <w:t>μ</w:t>
      </w:r>
      <w:r>
        <w:rPr>
          <w:rFonts w:ascii="宋体" w:hAnsi="Courier New" w:eastAsia="宋体" w:cs="Times New Roman"/>
          <w:b/>
          <w:bCs/>
          <w:color w:val="000000"/>
          <w:kern w:val="2"/>
          <w:sz w:val="24"/>
          <w:szCs w:val="24"/>
          <w:lang w:val="en-US" w:eastAsia="zh-CN" w:bidi="ar-SA"/>
        </w:rPr>
        <w:t>m</w:t>
      </w:r>
      <w:r>
        <w:rPr>
          <w:rFonts w:hint="eastAsia" w:ascii="宋体" w:hAnsi="Courier New" w:eastAsia="宋体" w:cs="Times New Roman"/>
          <w:b/>
          <w:bCs/>
          <w:color w:val="000000"/>
          <w:kern w:val="2"/>
          <w:sz w:val="24"/>
          <w:szCs w:val="24"/>
          <w:lang w:val="en-US" w:eastAsia="zh-CN" w:bidi="ar-SA"/>
        </w:rPr>
        <w:t>，分辨率≤</w:t>
      </w:r>
      <w:r>
        <w:rPr>
          <w:rFonts w:ascii="宋体" w:hAnsi="Courier New" w:eastAsia="宋体" w:cs="Times New Roman"/>
          <w:b/>
          <w:bCs/>
          <w:color w:val="000000"/>
          <w:kern w:val="2"/>
          <w:sz w:val="24"/>
          <w:szCs w:val="24"/>
          <w:lang w:val="en-US" w:eastAsia="zh-CN" w:bidi="ar-SA"/>
        </w:rPr>
        <w:t>1</w:t>
      </w:r>
      <w:r>
        <w:rPr>
          <w:rFonts w:hint="eastAsia" w:ascii="宋体" w:hAnsi="Courier New" w:eastAsia="宋体" w:cs="Times New Roman"/>
          <w:b/>
          <w:bCs/>
          <w:color w:val="000000"/>
          <w:kern w:val="2"/>
          <w:sz w:val="24"/>
          <w:szCs w:val="24"/>
          <w:lang w:val="en-US" w:eastAsia="zh-CN" w:bidi="ar-SA"/>
        </w:rPr>
        <w:t>μ</w:t>
      </w:r>
      <w:r>
        <w:rPr>
          <w:rFonts w:ascii="宋体" w:hAnsi="Courier New" w:eastAsia="宋体" w:cs="Times New Roman"/>
          <w:b/>
          <w:bCs/>
          <w:color w:val="000000"/>
          <w:kern w:val="2"/>
          <w:sz w:val="24"/>
          <w:szCs w:val="24"/>
          <w:lang w:val="en-US" w:eastAsia="zh-CN" w:bidi="ar-SA"/>
        </w:rPr>
        <w:t>m</w:t>
      </w:r>
      <w:r>
        <w:rPr>
          <w:rFonts w:hint="eastAsia" w:ascii="宋体" w:hAnsi="Courier New" w:eastAsia="宋体" w:cs="Times New Roman"/>
          <w:b/>
          <w:bCs/>
          <w:color w:val="000000"/>
          <w:kern w:val="2"/>
          <w:sz w:val="24"/>
          <w:szCs w:val="24"/>
          <w:lang w:val="en-US" w:eastAsia="zh-CN" w:bidi="ar-SA"/>
        </w:rPr>
        <w:t>。</w:t>
      </w:r>
    </w:p>
    <w:p w14:paraId="18A194EE">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w:t>
      </w:r>
      <w:r>
        <w:rPr>
          <w:rFonts w:ascii="宋体" w:hAnsi="Courier New" w:eastAsia="宋体" w:cs="Times New Roman"/>
          <w:b/>
          <w:bCs/>
          <w:color w:val="000000"/>
          <w:kern w:val="2"/>
          <w:sz w:val="24"/>
          <w:szCs w:val="24"/>
          <w:lang w:val="en-US" w:eastAsia="zh-CN" w:bidi="ar-SA"/>
        </w:rPr>
        <w:t>3.2.2.2</w:t>
      </w:r>
      <w:r>
        <w:rPr>
          <w:rFonts w:hint="eastAsia" w:ascii="宋体" w:hAnsi="Courier New" w:eastAsia="宋体" w:cs="Times New Roman"/>
          <w:b/>
          <w:bCs/>
          <w:color w:val="000000"/>
          <w:kern w:val="2"/>
          <w:sz w:val="24"/>
          <w:szCs w:val="24"/>
          <w:lang w:val="en-US" w:eastAsia="zh-CN" w:bidi="ar-SA"/>
        </w:rPr>
        <w:t>测量精度≤</w:t>
      </w:r>
      <w:r>
        <w:rPr>
          <w:rFonts w:ascii="宋体" w:hAnsi="Courier New" w:eastAsia="宋体" w:cs="Times New Roman"/>
          <w:b/>
          <w:bCs/>
          <w:color w:val="000000"/>
          <w:kern w:val="2"/>
          <w:sz w:val="24"/>
          <w:szCs w:val="24"/>
          <w:lang w:val="en-US" w:eastAsia="zh-CN" w:bidi="ar-SA"/>
        </w:rPr>
        <w:t>(2 um + 3%)</w:t>
      </w:r>
      <w:r>
        <w:rPr>
          <w:rFonts w:hint="eastAsia" w:ascii="宋体" w:hAnsi="Courier New" w:eastAsia="宋体" w:cs="Times New Roman"/>
          <w:b/>
          <w:bCs/>
          <w:color w:val="000000"/>
          <w:kern w:val="2"/>
          <w:sz w:val="24"/>
          <w:szCs w:val="24"/>
          <w:lang w:val="en-US" w:eastAsia="zh-CN" w:bidi="ar-SA"/>
        </w:rPr>
        <w:t>。</w:t>
      </w:r>
    </w:p>
    <w:p w14:paraId="5706D5EC">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3.2.2.3</w:t>
      </w:r>
      <w:r>
        <w:rPr>
          <w:rFonts w:hint="eastAsia" w:ascii="宋体" w:hAnsi="Courier New" w:eastAsia="宋体" w:cs="Times New Roman"/>
          <w:b/>
          <w:bCs/>
          <w:color w:val="000000"/>
          <w:sz w:val="24"/>
          <w:szCs w:val="24"/>
        </w:rPr>
        <w:t>工作温度-10℃～60℃。</w:t>
      </w:r>
    </w:p>
    <w:p w14:paraId="6028A45E">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ascii="宋体" w:hAnsi="Courier New" w:eastAsia="宋体" w:cs="Times New Roman"/>
          <w:b/>
          <w:bCs/>
          <w:color w:val="000000"/>
          <w:kern w:val="2"/>
          <w:sz w:val="24"/>
          <w:szCs w:val="24"/>
          <w:lang w:val="en-US" w:eastAsia="zh-CN" w:bidi="ar-SA"/>
        </w:rPr>
        <w:t>3.2.2.4</w:t>
      </w:r>
      <w:r>
        <w:rPr>
          <w:rFonts w:hint="eastAsia" w:ascii="宋体" w:hAnsi="Courier New" w:eastAsia="宋体" w:cs="Times New Roman"/>
          <w:b/>
          <w:bCs/>
          <w:color w:val="000000"/>
          <w:kern w:val="2"/>
          <w:sz w:val="24"/>
          <w:szCs w:val="24"/>
          <w:lang w:val="en-US" w:eastAsia="zh-CN" w:bidi="ar-SA"/>
        </w:rPr>
        <w:t>仪器自带校零版，校零操作简单；</w:t>
      </w:r>
    </w:p>
    <w:p w14:paraId="554214B0">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3.2.3</w:t>
      </w:r>
      <w:r>
        <w:rPr>
          <w:rFonts w:hint="eastAsia" w:ascii="宋体" w:hAnsi="Courier New" w:eastAsia="宋体" w:cs="Times New Roman"/>
          <w:b/>
          <w:bCs/>
          <w:color w:val="000000"/>
          <w:sz w:val="24"/>
          <w:szCs w:val="24"/>
        </w:rPr>
        <w:t>自动杯凸仪/立体精密显微镜</w:t>
      </w:r>
    </w:p>
    <w:p w14:paraId="73CC03C0">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.2.3.1</w:t>
      </w:r>
      <w:r>
        <w:rPr>
          <w:rFonts w:hint="eastAsia" w:ascii="宋体" w:hAnsi="Courier New" w:eastAsia="宋体" w:cs="Times New Roman"/>
          <w:b/>
          <w:bCs/>
          <w:color w:val="000000"/>
          <w:sz w:val="24"/>
          <w:szCs w:val="24"/>
        </w:rPr>
        <w:t>压头移动速度</w:t>
      </w:r>
      <w:r>
        <w:rPr>
          <w:rFonts w:ascii="宋体" w:hAnsi="Courier New" w:eastAsia="宋体" w:cs="Times New Roman"/>
          <w:b/>
          <w:bCs/>
          <w:color w:val="000000"/>
          <w:sz w:val="24"/>
          <w:szCs w:val="24"/>
        </w:rPr>
        <w:t>:0.1-0.3 mm/s</w:t>
      </w:r>
    </w:p>
    <w:p w14:paraId="338658AA">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.2.3.2</w:t>
      </w:r>
      <w:r>
        <w:rPr>
          <w:rFonts w:hint="eastAsia" w:ascii="宋体" w:hAnsi="Courier New" w:eastAsia="宋体" w:cs="Times New Roman"/>
          <w:b/>
          <w:bCs/>
          <w:color w:val="000000"/>
          <w:sz w:val="24"/>
          <w:szCs w:val="24"/>
        </w:rPr>
        <w:t>测试板最大宽度≥</w:t>
      </w:r>
      <w:r>
        <w:rPr>
          <w:rFonts w:ascii="宋体" w:hAnsi="Courier New" w:eastAsia="宋体" w:cs="Times New Roman"/>
          <w:b/>
          <w:bCs/>
          <w:color w:val="000000"/>
          <w:sz w:val="24"/>
          <w:szCs w:val="24"/>
        </w:rPr>
        <w:t>105 mm</w:t>
      </w:r>
      <w:r>
        <w:rPr>
          <w:rFonts w:hint="eastAsia" w:ascii="宋体" w:hAnsi="Courier New" w:eastAsia="宋体" w:cs="Times New Roman"/>
          <w:b/>
          <w:bCs/>
          <w:color w:val="000000"/>
          <w:sz w:val="24"/>
          <w:szCs w:val="24"/>
        </w:rPr>
        <w:t>；</w:t>
      </w:r>
    </w:p>
    <w:p w14:paraId="39DA476A">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.2.3.3</w:t>
      </w:r>
      <w:r>
        <w:rPr>
          <w:rFonts w:hint="eastAsia" w:ascii="宋体" w:hAnsi="Courier New" w:eastAsia="宋体" w:cs="Times New Roman"/>
          <w:b/>
          <w:bCs/>
          <w:color w:val="000000"/>
          <w:sz w:val="24"/>
          <w:szCs w:val="24"/>
        </w:rPr>
        <w:t>测试板最大厚度(钢)≥</w:t>
      </w:r>
      <w:r>
        <w:rPr>
          <w:rFonts w:ascii="宋体" w:hAnsi="Courier New" w:eastAsia="宋体" w:cs="Times New Roman"/>
          <w:b/>
          <w:bCs/>
          <w:color w:val="000000"/>
          <w:sz w:val="24"/>
          <w:szCs w:val="24"/>
        </w:rPr>
        <w:t>0.8 mm</w:t>
      </w:r>
      <w:r>
        <w:rPr>
          <w:rFonts w:hint="eastAsia" w:ascii="宋体" w:hAnsi="Courier New" w:eastAsia="宋体" w:cs="Times New Roman"/>
          <w:b/>
          <w:bCs/>
          <w:color w:val="000000"/>
          <w:sz w:val="24"/>
          <w:szCs w:val="24"/>
        </w:rPr>
        <w:t>；测试板最大厚度(铝)≥</w:t>
      </w:r>
      <w:r>
        <w:rPr>
          <w:rFonts w:ascii="宋体" w:hAnsi="Courier New" w:eastAsia="宋体" w:cs="Times New Roman"/>
          <w:b/>
          <w:bCs/>
          <w:color w:val="000000"/>
          <w:sz w:val="24"/>
          <w:szCs w:val="24"/>
        </w:rPr>
        <w:t>1.2 mm</w:t>
      </w:r>
      <w:r>
        <w:rPr>
          <w:rFonts w:hint="eastAsia" w:ascii="宋体" w:hAnsi="Courier New" w:eastAsia="宋体" w:cs="Times New Roman"/>
          <w:b/>
          <w:bCs/>
          <w:color w:val="000000"/>
          <w:sz w:val="24"/>
          <w:szCs w:val="24"/>
        </w:rPr>
        <w:t>；</w:t>
      </w:r>
    </w:p>
    <w:p w14:paraId="54ACF20D">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ascii="宋体" w:hAnsi="Courier New" w:eastAsia="宋体" w:cs="Times New Roman"/>
          <w:b/>
          <w:bCs/>
          <w:color w:val="000000"/>
          <w:sz w:val="24"/>
          <w:szCs w:val="24"/>
        </w:rPr>
        <w:t>3.2.3.4</w:t>
      </w:r>
      <w:r>
        <w:rPr>
          <w:rFonts w:hint="eastAsia" w:ascii="宋体" w:hAnsi="Courier New" w:eastAsia="宋体" w:cs="Times New Roman"/>
          <w:b/>
          <w:bCs/>
          <w:color w:val="000000"/>
          <w:sz w:val="24"/>
          <w:szCs w:val="24"/>
        </w:rPr>
        <w:t>仲缩冲模:由表面淬火钢做成,且接触试板的表面是抛光面；固定环:接触试板的表面是抛光平面,且平行于冲模的接触面；</w:t>
      </w:r>
    </w:p>
    <w:p w14:paraId="61F5B431">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.2.3.5</w:t>
      </w:r>
      <w:r>
        <w:rPr>
          <w:rFonts w:hint="eastAsia" w:ascii="宋体" w:hAnsi="Courier New" w:eastAsia="宋体" w:cs="Times New Roman"/>
          <w:b/>
          <w:bCs/>
          <w:color w:val="000000"/>
          <w:sz w:val="24"/>
          <w:szCs w:val="24"/>
        </w:rPr>
        <w:t>冲头:接触试板的部分由淬火抛光钢制成,且是直径为20 mm（±0</w:t>
      </w:r>
      <w:r>
        <w:rPr>
          <w:rFonts w:ascii="宋体" w:hAnsi="Courier New" w:eastAsia="宋体" w:cs="Times New Roman"/>
          <w:b/>
          <w:bCs/>
          <w:color w:val="000000"/>
          <w:sz w:val="24"/>
          <w:szCs w:val="24"/>
        </w:rPr>
        <w:t>.02mm</w:t>
      </w:r>
      <w:r>
        <w:rPr>
          <w:rFonts w:hint="eastAsia" w:ascii="宋体" w:hAnsi="Courier New" w:eastAsia="宋体" w:cs="Times New Roman"/>
          <w:b/>
          <w:bCs/>
          <w:color w:val="000000"/>
          <w:sz w:val="24"/>
          <w:szCs w:val="24"/>
        </w:rPr>
        <w:t>）的球形。试验期间,冲头应防止转动并且球面的中心位置偏离冲模的轴线不能超过0.1mm。</w:t>
      </w:r>
    </w:p>
    <w:p w14:paraId="4050E975">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.2.3.6</w:t>
      </w:r>
      <w:r>
        <w:rPr>
          <w:rFonts w:hint="eastAsia" w:ascii="宋体" w:hAnsi="Courier New" w:eastAsia="宋体" w:cs="Times New Roman"/>
          <w:b/>
          <w:bCs/>
          <w:color w:val="000000"/>
          <w:sz w:val="24"/>
          <w:szCs w:val="24"/>
        </w:rPr>
        <w:t>测量装置,能测量由冲头得到的压陷深度,精确到0.1mm。</w:t>
      </w:r>
      <w:r>
        <w:rPr>
          <w:rFonts w:ascii="宋体" w:hAnsi="Courier New" w:eastAsia="宋体" w:cs="Times New Roman"/>
          <w:b/>
          <w:bCs/>
          <w:color w:val="000000"/>
          <w:sz w:val="24"/>
          <w:szCs w:val="24"/>
        </w:rPr>
        <w:t xml:space="preserve"> </w:t>
      </w:r>
    </w:p>
    <w:p w14:paraId="6A4BB7FE">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.2.3.7</w:t>
      </w:r>
      <w:r>
        <w:rPr>
          <w:rFonts w:hint="eastAsia" w:ascii="宋体" w:hAnsi="Courier New" w:eastAsia="宋体" w:cs="Times New Roman"/>
          <w:b/>
          <w:bCs/>
          <w:color w:val="000000"/>
          <w:sz w:val="24"/>
          <w:szCs w:val="24"/>
        </w:rPr>
        <w:t>显微镜可观察漆膜表面的破坏程度，放大倍数≥1</w:t>
      </w:r>
      <w:r>
        <w:rPr>
          <w:rFonts w:ascii="宋体" w:hAnsi="Courier New" w:eastAsia="宋体" w:cs="Times New Roman"/>
          <w:b/>
          <w:bCs/>
          <w:color w:val="000000"/>
          <w:sz w:val="24"/>
          <w:szCs w:val="24"/>
        </w:rPr>
        <w:t>0</w:t>
      </w:r>
      <w:r>
        <w:rPr>
          <w:rFonts w:hint="eastAsia" w:ascii="宋体" w:hAnsi="Courier New" w:eastAsia="宋体" w:cs="Times New Roman"/>
          <w:b/>
          <w:bCs/>
          <w:color w:val="000000"/>
          <w:sz w:val="24"/>
          <w:szCs w:val="24"/>
        </w:rPr>
        <w:t>倍</w:t>
      </w:r>
    </w:p>
    <w:p w14:paraId="0DBFF44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3.2.4</w:t>
      </w:r>
      <w:r>
        <w:rPr>
          <w:rFonts w:hint="eastAsia" w:ascii="宋体" w:hAnsi="Courier New" w:eastAsia="宋体" w:cs="Times New Roman"/>
          <w:b/>
          <w:bCs/>
          <w:color w:val="000000"/>
          <w:sz w:val="24"/>
          <w:szCs w:val="24"/>
        </w:rPr>
        <w:t>划格试验器</w:t>
      </w:r>
    </w:p>
    <w:p w14:paraId="05DA780F">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.2.4.1</w:t>
      </w:r>
      <w:r>
        <w:rPr>
          <w:rFonts w:hint="eastAsia" w:ascii="宋体" w:hAnsi="Courier New" w:eastAsia="宋体" w:cs="Times New Roman"/>
          <w:b/>
          <w:bCs/>
          <w:color w:val="000000"/>
          <w:sz w:val="24"/>
          <w:szCs w:val="24"/>
        </w:rPr>
        <w:t>手动多刃切割刀具；</w:t>
      </w:r>
    </w:p>
    <w:p w14:paraId="5D03441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.2.4.2</w:t>
      </w:r>
      <w:r>
        <w:rPr>
          <w:rFonts w:hint="eastAsia" w:ascii="宋体" w:hAnsi="Courier New" w:eastAsia="宋体" w:cs="Times New Roman"/>
          <w:b/>
          <w:bCs/>
          <w:color w:val="000000"/>
          <w:sz w:val="24"/>
          <w:szCs w:val="24"/>
        </w:rPr>
        <w:t>多刃切割刀具有六个切割刀刃,刀刃间距为1mm、2mm或3mm。此外,刀具应有两个导向刀刃。导向刀刃和切割刀刃应在同一平面上；</w:t>
      </w:r>
    </w:p>
    <w:p w14:paraId="0BB1A55A">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.2.4.3</w:t>
      </w:r>
      <w:r>
        <w:rPr>
          <w:rFonts w:hint="eastAsia" w:ascii="宋体" w:hAnsi="Courier New" w:eastAsia="宋体" w:cs="Times New Roman"/>
          <w:b/>
          <w:bCs/>
          <w:color w:val="000000"/>
          <w:sz w:val="24"/>
          <w:szCs w:val="24"/>
        </w:rPr>
        <w:t>刀尖角度为3</w:t>
      </w:r>
      <w:r>
        <w:rPr>
          <w:rFonts w:ascii="宋体" w:hAnsi="Courier New" w:eastAsia="宋体" w:cs="Times New Roman"/>
          <w:b/>
          <w:bCs/>
          <w:color w:val="000000"/>
          <w:sz w:val="24"/>
          <w:szCs w:val="24"/>
        </w:rPr>
        <w:t>0</w:t>
      </w: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1</w:t>
      </w:r>
      <w:r>
        <w:rPr>
          <w:rFonts w:hint="eastAsia" w:ascii="宋体" w:hAnsi="Courier New" w:eastAsia="宋体" w:cs="Times New Roman"/>
          <w:b/>
          <w:bCs/>
          <w:color w:val="000000"/>
          <w:sz w:val="24"/>
          <w:szCs w:val="24"/>
        </w:rPr>
        <w:t>°；</w:t>
      </w:r>
    </w:p>
    <w:p w14:paraId="10681BC7">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w:t>
      </w: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4</w:t>
      </w:r>
      <w:r>
        <w:rPr>
          <w:rFonts w:hint="eastAsia" w:ascii="宋体" w:hAnsi="Courier New" w:eastAsia="宋体" w:cs="Times New Roman"/>
          <w:b/>
          <w:bCs/>
          <w:color w:val="000000"/>
          <w:sz w:val="24"/>
          <w:szCs w:val="24"/>
        </w:rPr>
        <w:t>导向刀刀刃宽度为0</w:t>
      </w:r>
      <w:r>
        <w:rPr>
          <w:rFonts w:ascii="宋体" w:hAnsi="Courier New" w:eastAsia="宋体" w:cs="Times New Roman"/>
          <w:b/>
          <w:bCs/>
          <w:color w:val="000000"/>
          <w:sz w:val="24"/>
          <w:szCs w:val="24"/>
        </w:rPr>
        <w:t>.05mm</w:t>
      </w:r>
      <w:r>
        <w:rPr>
          <w:rFonts w:hint="eastAsia" w:ascii="宋体" w:hAnsi="Courier New" w:eastAsia="宋体" w:cs="Times New Roman"/>
          <w:b/>
          <w:bCs/>
          <w:color w:val="000000"/>
          <w:sz w:val="24"/>
          <w:szCs w:val="24"/>
        </w:rPr>
        <w:t>；</w:t>
      </w:r>
    </w:p>
    <w:p w14:paraId="59206462">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3.2.5</w:t>
      </w:r>
      <w:r>
        <w:rPr>
          <w:rFonts w:hint="eastAsia" w:ascii="宋体" w:hAnsi="Courier New" w:eastAsia="宋体" w:cs="Times New Roman"/>
          <w:b/>
          <w:bCs/>
          <w:color w:val="000000"/>
          <w:sz w:val="24"/>
          <w:szCs w:val="24"/>
        </w:rPr>
        <w:t>光泽仪</w:t>
      </w:r>
    </w:p>
    <w:p w14:paraId="5D257B77">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.2.5.1</w:t>
      </w:r>
      <w:r>
        <w:rPr>
          <w:rFonts w:hint="eastAsia" w:ascii="宋体" w:hAnsi="Courier New" w:eastAsia="宋体" w:cs="Times New Roman"/>
          <w:b/>
          <w:bCs/>
          <w:color w:val="000000"/>
          <w:sz w:val="24"/>
          <w:szCs w:val="24"/>
        </w:rPr>
        <w:t>测量范围：0-2000GU</w:t>
      </w:r>
    </w:p>
    <w:p w14:paraId="5559024D">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.2.5.2</w:t>
      </w:r>
      <w:r>
        <w:rPr>
          <w:rFonts w:hint="eastAsia" w:ascii="宋体" w:hAnsi="Courier New" w:eastAsia="宋体" w:cs="Times New Roman"/>
          <w:b/>
          <w:bCs/>
          <w:color w:val="000000"/>
          <w:sz w:val="24"/>
          <w:szCs w:val="24"/>
        </w:rPr>
        <w:t>重复性:0-100GU ±0.2GU;100-2000GU ±0.2%</w:t>
      </w:r>
    </w:p>
    <w:p w14:paraId="45CD8D82">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.2.5.3</w:t>
      </w:r>
      <w:r>
        <w:rPr>
          <w:rFonts w:hint="eastAsia" w:ascii="宋体" w:hAnsi="Courier New" w:eastAsia="宋体" w:cs="Times New Roman"/>
          <w:b/>
          <w:bCs/>
          <w:color w:val="000000"/>
          <w:sz w:val="24"/>
          <w:szCs w:val="24"/>
        </w:rPr>
        <w:t>重现性:0-100GU ±0.5GU;100-2000GU ±0.5%</w:t>
      </w:r>
    </w:p>
    <w:p w14:paraId="32F12614">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.2.5.4</w:t>
      </w:r>
      <w:r>
        <w:rPr>
          <w:rFonts w:hint="eastAsia" w:ascii="宋体" w:hAnsi="Courier New" w:eastAsia="宋体" w:cs="Times New Roman"/>
          <w:b/>
          <w:bCs/>
          <w:color w:val="000000"/>
          <w:sz w:val="24"/>
          <w:szCs w:val="24"/>
        </w:rPr>
        <w:t>光路：20°、60°、85°(高、中、低光泽)</w:t>
      </w:r>
    </w:p>
    <w:p w14:paraId="7DE30E80">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.2.5.5</w:t>
      </w:r>
      <w:r>
        <w:rPr>
          <w:rFonts w:hint="eastAsia" w:ascii="宋体" w:hAnsi="Courier New" w:eastAsia="宋体" w:cs="Times New Roman"/>
          <w:b/>
          <w:bCs/>
          <w:color w:val="000000"/>
          <w:sz w:val="24"/>
          <w:szCs w:val="24"/>
        </w:rPr>
        <w:t>连续模式：实测值、平均值、最小值、最大值</w:t>
      </w:r>
    </w:p>
    <w:p w14:paraId="7536BF8C">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.2.5.6</w:t>
      </w:r>
      <w:r>
        <w:rPr>
          <w:rFonts w:hint="eastAsia" w:ascii="宋体" w:hAnsi="Courier New" w:eastAsia="宋体" w:cs="Times New Roman"/>
          <w:b/>
          <w:bCs/>
          <w:color w:val="000000"/>
          <w:sz w:val="24"/>
          <w:szCs w:val="24"/>
        </w:rPr>
        <w:t>差值模式：50个附有允差的标准记忆</w:t>
      </w:r>
    </w:p>
    <w:p w14:paraId="05EEE202">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.2.5.7</w:t>
      </w:r>
      <w:r>
        <w:rPr>
          <w:rFonts w:hint="eastAsia" w:ascii="宋体" w:hAnsi="Courier New" w:eastAsia="宋体" w:cs="Times New Roman"/>
          <w:b/>
          <w:bCs/>
          <w:color w:val="000000"/>
          <w:sz w:val="24"/>
          <w:szCs w:val="24"/>
        </w:rPr>
        <w:t>统计模式：每个样品测量点的个数从2-99可选择三行显示可选择：实测值、平均值、最小值、最大值、差幅值、标准偏差、差值、合格/不合格</w:t>
      </w:r>
    </w:p>
    <w:p w14:paraId="2C76F10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.2.5.8</w:t>
      </w:r>
      <w:r>
        <w:rPr>
          <w:rFonts w:hint="eastAsia" w:ascii="宋体" w:hAnsi="Courier New" w:eastAsia="宋体" w:cs="Times New Roman"/>
          <w:b/>
          <w:bCs/>
          <w:color w:val="000000"/>
          <w:sz w:val="24"/>
          <w:szCs w:val="24"/>
        </w:rPr>
        <w:t>记忆：带有日期和时间的999个读数记忆功能</w:t>
      </w:r>
    </w:p>
    <w:p w14:paraId="018BCD60">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3.2.6</w:t>
      </w:r>
      <w:r>
        <w:rPr>
          <w:rFonts w:hint="eastAsia" w:ascii="宋体" w:hAnsi="Courier New" w:eastAsia="宋体" w:cs="Times New Roman"/>
          <w:b/>
          <w:bCs/>
          <w:color w:val="000000"/>
          <w:sz w:val="24"/>
          <w:szCs w:val="24"/>
        </w:rPr>
        <w:t>柔韧性测定器</w:t>
      </w:r>
    </w:p>
    <w:p w14:paraId="00561E1C">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柔韧性测定器由直径不同的7个钢制轴棒固定在底座上组成的。各轴棒的尺寸如下:</w:t>
      </w:r>
    </w:p>
    <w:p w14:paraId="4CF97DC1">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轴棒1长35mm,直径φ15</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540EAD04">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轴棒2长35mm,直径φ10</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2C307166">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轴棒3长35mm,直径φ5</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4381809F">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轴棒4长35mm,直径φ4</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7C3DE2D7">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轴棒5</w:t>
      </w:r>
      <w:r>
        <w:rPr>
          <w:rFonts w:ascii="宋体" w:hAnsi="Courier New" w:eastAsia="宋体" w:cs="Times New Roman"/>
          <w:b/>
          <w:bCs/>
          <w:color w:val="000000"/>
          <w:sz w:val="24"/>
          <w:szCs w:val="24"/>
        </w:rPr>
        <w:t xml:space="preserve"> </w:t>
      </w:r>
      <w:r>
        <w:rPr>
          <w:rFonts w:hint="eastAsia" w:ascii="宋体" w:hAnsi="Courier New" w:eastAsia="宋体" w:cs="Times New Roman"/>
          <w:b/>
          <w:bCs/>
          <w:color w:val="000000"/>
          <w:sz w:val="24"/>
          <w:szCs w:val="24"/>
        </w:rPr>
        <w:t>35mmx10mmx3±0.1mm,曲率半径1.5±0.1mmm;</w:t>
      </w:r>
    </w:p>
    <w:p w14:paraId="01887A2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轴榉6 35mmx10mmx2±0.1mm,曲率半径1±0.1mm;</w:t>
      </w:r>
    </w:p>
    <w:p w14:paraId="6B2FAD3E">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轴棒7 35mmx10mmx1±0.1mm,曲率半径0.5±0.1mm;</w:t>
      </w:r>
    </w:p>
    <w:p w14:paraId="165992FB">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柔韧性测定器经装配后,各轴与安装平面的垂直度公差值不大于0.1mm。</w:t>
      </w:r>
    </w:p>
    <w:p w14:paraId="0A26F1FF">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3.2.7</w:t>
      </w:r>
      <w:r>
        <w:rPr>
          <w:rFonts w:hint="eastAsia" w:ascii="宋体" w:hAnsi="Courier New" w:eastAsia="宋体" w:cs="Times New Roman"/>
          <w:b/>
          <w:bCs/>
          <w:color w:val="000000"/>
          <w:sz w:val="24"/>
          <w:szCs w:val="24"/>
        </w:rPr>
        <w:t>恒温水槽</w:t>
      </w:r>
    </w:p>
    <w:p w14:paraId="7257CBD5">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ascii="宋体" w:hAnsi="Courier New" w:eastAsia="宋体" w:cs="Times New Roman"/>
          <w:b/>
          <w:bCs/>
          <w:color w:val="000000"/>
          <w:sz w:val="24"/>
          <w:szCs w:val="24"/>
        </w:rPr>
        <w:t>3.2.7.1 温度范围：不小于</w:t>
      </w:r>
      <w:r>
        <w:rPr>
          <w:rFonts w:hint="eastAsia" w:ascii="宋体" w:hAnsi="Courier New" w:eastAsia="宋体" w:cs="Times New Roman"/>
          <w:b/>
          <w:bCs/>
          <w:color w:val="000000"/>
          <w:sz w:val="24"/>
          <w:szCs w:val="24"/>
        </w:rPr>
        <w:t>室温</w:t>
      </w:r>
      <w:r>
        <w:rPr>
          <w:rFonts w:ascii="宋体" w:hAnsi="Courier New" w:eastAsia="宋体" w:cs="Times New Roman"/>
          <w:b/>
          <w:bCs/>
          <w:color w:val="000000"/>
          <w:sz w:val="24"/>
          <w:szCs w:val="24"/>
        </w:rPr>
        <w:t>至95</w:t>
      </w:r>
      <w:r>
        <w:rPr>
          <w:rFonts w:hint="eastAsia" w:ascii="微软雅黑" w:hAnsi="微软雅黑" w:eastAsia="微软雅黑" w:cs="微软雅黑"/>
          <w:b/>
          <w:bCs/>
          <w:color w:val="000000"/>
          <w:sz w:val="24"/>
          <w:szCs w:val="24"/>
        </w:rPr>
        <w:t>℃</w:t>
      </w:r>
      <w:r>
        <w:rPr>
          <w:rFonts w:ascii="宋体" w:hAnsi="Courier New" w:eastAsia="宋体" w:cs="Times New Roman"/>
          <w:b/>
          <w:bCs/>
          <w:color w:val="000000"/>
          <w:sz w:val="24"/>
          <w:szCs w:val="24"/>
        </w:rPr>
        <w:t>；</w:t>
      </w:r>
    </w:p>
    <w:p w14:paraId="5C4C2201">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ascii="宋体" w:hAnsi="Courier New" w:eastAsia="宋体" w:cs="Times New Roman"/>
          <w:b/>
          <w:bCs/>
          <w:color w:val="000000"/>
          <w:sz w:val="24"/>
          <w:szCs w:val="24"/>
        </w:rPr>
        <w:t>3.2.7.2 控温精度：不低于±0.1</w:t>
      </w:r>
      <w:r>
        <w:rPr>
          <w:rFonts w:hint="eastAsia" w:ascii="微软雅黑" w:hAnsi="微软雅黑" w:eastAsia="微软雅黑" w:cs="微软雅黑"/>
          <w:b/>
          <w:bCs/>
          <w:color w:val="000000"/>
          <w:sz w:val="24"/>
          <w:szCs w:val="24"/>
        </w:rPr>
        <w:t>℃</w:t>
      </w:r>
      <w:r>
        <w:rPr>
          <w:rFonts w:ascii="宋体" w:hAnsi="Courier New" w:eastAsia="宋体" w:cs="Times New Roman"/>
          <w:b/>
          <w:bCs/>
          <w:color w:val="000000"/>
          <w:sz w:val="24"/>
          <w:szCs w:val="24"/>
        </w:rPr>
        <w:t>；</w:t>
      </w:r>
    </w:p>
    <w:p w14:paraId="203E6CF5">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3.2.7.3 开口位置：水浴设备开口位置在角落，以便进行试验</w:t>
      </w:r>
      <w:r>
        <w:rPr>
          <w:rFonts w:hint="eastAsia" w:ascii="宋体" w:hAnsi="Courier New" w:eastAsia="宋体" w:cs="Times New Roman"/>
          <w:b/>
          <w:bCs/>
          <w:color w:val="000000"/>
          <w:sz w:val="24"/>
          <w:szCs w:val="24"/>
        </w:rPr>
        <w:t>。</w:t>
      </w:r>
    </w:p>
    <w:p w14:paraId="7553E5D2">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.2.7.4 </w:t>
      </w:r>
      <w:r>
        <w:rPr>
          <w:rFonts w:hint="eastAsia" w:ascii="宋体" w:hAnsi="Courier New" w:eastAsia="宋体" w:cs="Times New Roman"/>
          <w:b/>
          <w:bCs/>
          <w:color w:val="000000"/>
          <w:sz w:val="24"/>
          <w:szCs w:val="24"/>
        </w:rPr>
        <w:t>容积可同时容纳2</w:t>
      </w:r>
      <w:r>
        <w:rPr>
          <w:rFonts w:ascii="宋体" w:hAnsi="Courier New" w:eastAsia="宋体" w:cs="Times New Roman"/>
          <w:b/>
          <w:bCs/>
          <w:color w:val="000000"/>
          <w:sz w:val="24"/>
          <w:szCs w:val="24"/>
        </w:rPr>
        <w:t>0</w:t>
      </w:r>
      <w:r>
        <w:rPr>
          <w:rFonts w:hint="eastAsia" w:ascii="宋体" w:hAnsi="Courier New" w:eastAsia="宋体" w:cs="Times New Roman"/>
          <w:b/>
          <w:bCs/>
          <w:color w:val="000000"/>
          <w:sz w:val="24"/>
          <w:szCs w:val="24"/>
        </w:rPr>
        <w:t>片以上的1</w:t>
      </w:r>
      <w:r>
        <w:rPr>
          <w:rFonts w:ascii="宋体" w:hAnsi="Courier New" w:eastAsia="宋体" w:cs="Times New Roman"/>
          <w:b/>
          <w:bCs/>
          <w:color w:val="000000"/>
          <w:sz w:val="24"/>
          <w:szCs w:val="24"/>
        </w:rPr>
        <w:t>20</w:t>
      </w: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 xml:space="preserve"> 50mm</w:t>
      </w:r>
      <w:r>
        <w:rPr>
          <w:rFonts w:hint="eastAsia" w:ascii="宋体" w:hAnsi="Courier New" w:eastAsia="宋体" w:cs="Times New Roman"/>
          <w:b/>
          <w:bCs/>
          <w:color w:val="000000"/>
          <w:sz w:val="24"/>
          <w:szCs w:val="24"/>
        </w:rPr>
        <w:t>的油漆样板进行测试。</w:t>
      </w:r>
    </w:p>
    <w:p w14:paraId="5205F6D6">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3.2.8</w:t>
      </w:r>
      <w:r>
        <w:rPr>
          <w:rFonts w:hint="eastAsia" w:ascii="宋体" w:hAnsi="Courier New" w:eastAsia="宋体" w:cs="Times New Roman"/>
          <w:b/>
          <w:bCs/>
          <w:color w:val="000000"/>
          <w:sz w:val="24"/>
          <w:szCs w:val="24"/>
        </w:rPr>
        <w:t>色差仪</w:t>
      </w:r>
    </w:p>
    <w:p w14:paraId="70D9FBB2">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3.2.8.1 </w:t>
      </w:r>
      <w:r>
        <w:rPr>
          <w:rFonts w:hint="eastAsia" w:ascii="宋体" w:hAnsi="Courier New" w:eastAsia="宋体" w:cs="Times New Roman"/>
          <w:b/>
          <w:bCs/>
          <w:color w:val="000000"/>
          <w:sz w:val="24"/>
          <w:szCs w:val="24"/>
        </w:rPr>
        <w:t>光源:标准照明体</w:t>
      </w:r>
      <w:r>
        <w:rPr>
          <w:rFonts w:ascii="宋体" w:hAnsi="Courier New" w:eastAsia="宋体" w:cs="Times New Roman"/>
          <w:b/>
          <w:bCs/>
          <w:color w:val="000000"/>
          <w:sz w:val="24"/>
          <w:szCs w:val="24"/>
        </w:rPr>
        <w:t>D65</w:t>
      </w:r>
    </w:p>
    <w:p w14:paraId="79CEC6DD">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3.2.8.2 </w:t>
      </w:r>
      <w:r>
        <w:rPr>
          <w:rFonts w:hint="eastAsia" w:ascii="宋体" w:hAnsi="Courier New" w:eastAsia="宋体" w:cs="Times New Roman"/>
          <w:b/>
          <w:bCs/>
          <w:color w:val="000000"/>
          <w:sz w:val="24"/>
          <w:szCs w:val="24"/>
        </w:rPr>
        <w:t>光学角度：d</w:t>
      </w:r>
      <w:r>
        <w:rPr>
          <w:rFonts w:ascii="宋体" w:hAnsi="Courier New" w:eastAsia="宋体" w:cs="Times New Roman"/>
          <w:b/>
          <w:bCs/>
          <w:color w:val="000000"/>
          <w:sz w:val="24"/>
          <w:szCs w:val="24"/>
        </w:rPr>
        <w:t>/8°</w:t>
      </w:r>
    </w:p>
    <w:p w14:paraId="0B0EE492">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3.2.8.3 </w:t>
      </w:r>
      <w:r>
        <w:rPr>
          <w:rFonts w:hint="eastAsia" w:ascii="宋体" w:hAnsi="Courier New" w:eastAsia="宋体" w:cs="Times New Roman"/>
          <w:b/>
          <w:bCs/>
          <w:color w:val="000000"/>
          <w:sz w:val="24"/>
          <w:szCs w:val="24"/>
        </w:rPr>
        <w:t>观察角：</w:t>
      </w:r>
      <w:r>
        <w:rPr>
          <w:rFonts w:ascii="宋体" w:hAnsi="Courier New" w:eastAsia="宋体" w:cs="Times New Roman"/>
          <w:b/>
          <w:bCs/>
          <w:color w:val="000000"/>
          <w:sz w:val="24"/>
          <w:szCs w:val="24"/>
        </w:rPr>
        <w:t>10°</w:t>
      </w:r>
    </w:p>
    <w:p w14:paraId="3BAA8EA1">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3.2.8.4 </w:t>
      </w:r>
      <w:r>
        <w:rPr>
          <w:rFonts w:hint="eastAsia" w:ascii="宋体" w:hAnsi="Courier New" w:eastAsia="宋体" w:cs="Times New Roman"/>
          <w:b/>
          <w:bCs/>
          <w:color w:val="000000"/>
          <w:sz w:val="24"/>
          <w:szCs w:val="24"/>
        </w:rPr>
        <w:t>光学孔直径：</w:t>
      </w:r>
      <w:r>
        <w:rPr>
          <w:rFonts w:ascii="宋体" w:hAnsi="Courier New" w:eastAsia="宋体" w:cs="Times New Roman"/>
          <w:b/>
          <w:bCs/>
          <w:color w:val="000000"/>
          <w:sz w:val="24"/>
          <w:szCs w:val="24"/>
        </w:rPr>
        <w:t>8mm。</w:t>
      </w:r>
    </w:p>
    <w:p w14:paraId="79E7D42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3.2.8.5 </w:t>
      </w:r>
      <w:r>
        <w:rPr>
          <w:rFonts w:hint="eastAsia" w:ascii="宋体" w:hAnsi="Courier New" w:eastAsia="宋体" w:cs="Times New Roman"/>
          <w:b/>
          <w:bCs/>
          <w:color w:val="000000"/>
          <w:sz w:val="24"/>
          <w:szCs w:val="24"/>
        </w:rPr>
        <w:t>可提供C</w:t>
      </w:r>
      <w:r>
        <w:rPr>
          <w:rFonts w:ascii="宋体" w:hAnsi="Courier New" w:eastAsia="宋体" w:cs="Times New Roman"/>
          <w:b/>
          <w:bCs/>
          <w:color w:val="000000"/>
          <w:sz w:val="24"/>
          <w:szCs w:val="24"/>
        </w:rPr>
        <w:t>IELAB数值</w:t>
      </w:r>
    </w:p>
    <w:p w14:paraId="7AA14973">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3.2.8.6 </w:t>
      </w:r>
      <w:r>
        <w:rPr>
          <w:rFonts w:hint="eastAsia" w:ascii="宋体" w:hAnsi="Courier New" w:eastAsia="宋体" w:cs="Times New Roman"/>
          <w:b/>
          <w:bCs/>
          <w:color w:val="000000"/>
          <w:sz w:val="24"/>
          <w:szCs w:val="24"/>
        </w:rPr>
        <w:t>重量</w:t>
      </w:r>
      <w:r>
        <w:rPr>
          <w:rFonts w:ascii="宋体" w:hAnsi="Courier New" w:eastAsia="宋体" w:cs="Times New Roman"/>
          <w:b/>
          <w:bCs/>
          <w:color w:val="000000"/>
          <w:sz w:val="24"/>
          <w:szCs w:val="24"/>
        </w:rPr>
        <w:t>：</w:t>
      </w:r>
      <w:r>
        <w:rPr>
          <w:rFonts w:hint="eastAsia" w:ascii="宋体" w:hAnsi="Courier New" w:eastAsia="宋体" w:cs="Times New Roman"/>
          <w:b/>
          <w:bCs/>
          <w:color w:val="000000"/>
          <w:sz w:val="24"/>
          <w:szCs w:val="24"/>
        </w:rPr>
        <w:t>≤2kg（便携式）</w:t>
      </w:r>
    </w:p>
    <w:p w14:paraId="16953B16">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3.2.9</w:t>
      </w:r>
      <w:r>
        <w:rPr>
          <w:rFonts w:hint="eastAsia" w:ascii="宋体" w:hAnsi="Courier New" w:eastAsia="宋体" w:cs="Times New Roman"/>
          <w:b/>
          <w:bCs/>
          <w:color w:val="000000"/>
          <w:sz w:val="24"/>
          <w:szCs w:val="24"/>
        </w:rPr>
        <w:t>电动划格仪</w:t>
      </w:r>
    </w:p>
    <w:p w14:paraId="0F554DF0">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.2.9.1 </w:t>
      </w:r>
      <w:r>
        <w:rPr>
          <w:rFonts w:hint="eastAsia" w:ascii="宋体" w:hAnsi="Courier New" w:eastAsia="宋体" w:cs="Times New Roman"/>
          <w:b/>
          <w:bCs/>
          <w:color w:val="000000"/>
          <w:kern w:val="2"/>
          <w:sz w:val="24"/>
          <w:szCs w:val="24"/>
          <w:lang w:val="en-US" w:eastAsia="zh-CN" w:bidi="ar-SA"/>
        </w:rPr>
        <w:t>压力量程:0～</w:t>
      </w:r>
      <w:r>
        <w:rPr>
          <w:rFonts w:ascii="宋体" w:hAnsi="Courier New" w:eastAsia="宋体" w:cs="Times New Roman"/>
          <w:b/>
          <w:bCs/>
          <w:color w:val="000000"/>
          <w:kern w:val="2"/>
          <w:sz w:val="24"/>
          <w:szCs w:val="24"/>
          <w:lang w:val="en-US" w:eastAsia="zh-CN" w:bidi="ar-SA"/>
        </w:rPr>
        <w:t>50N</w:t>
      </w:r>
    </w:p>
    <w:p w14:paraId="25FBD6B1">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.2.9.2 </w:t>
      </w:r>
      <w:r>
        <w:rPr>
          <w:rFonts w:hint="eastAsia" w:ascii="宋体" w:hAnsi="Courier New" w:eastAsia="宋体" w:cs="Times New Roman"/>
          <w:b/>
          <w:bCs/>
          <w:color w:val="000000"/>
          <w:kern w:val="2"/>
          <w:sz w:val="24"/>
          <w:szCs w:val="24"/>
          <w:lang w:val="en-US" w:eastAsia="zh-CN" w:bidi="ar-SA"/>
        </w:rPr>
        <w:t>刮擦头为国际一线品牌，直径：</w:t>
      </w:r>
      <w:r>
        <w:rPr>
          <w:rFonts w:ascii="宋体" w:hAnsi="Courier New" w:eastAsia="宋体" w:cs="Times New Roman"/>
          <w:b/>
          <w:bCs/>
          <w:color w:val="000000"/>
          <w:kern w:val="2"/>
          <w:sz w:val="24"/>
          <w:szCs w:val="24"/>
          <w:lang w:val="en-US" w:eastAsia="zh-CN" w:bidi="ar-SA"/>
        </w:rPr>
        <w:t>1mm，</w:t>
      </w:r>
      <w:r>
        <w:rPr>
          <w:rFonts w:hint="eastAsia" w:ascii="宋体" w:hAnsi="Courier New" w:eastAsia="宋体" w:cs="Times New Roman"/>
          <w:b/>
          <w:bCs/>
          <w:color w:val="000000"/>
          <w:kern w:val="2"/>
          <w:sz w:val="24"/>
          <w:szCs w:val="24"/>
          <w:lang w:val="en-US" w:eastAsia="zh-CN" w:bidi="ar-SA"/>
        </w:rPr>
        <w:t>0</w:t>
      </w:r>
      <w:r>
        <w:rPr>
          <w:rFonts w:ascii="宋体" w:hAnsi="Courier New" w:eastAsia="宋体" w:cs="Times New Roman"/>
          <w:b/>
          <w:bCs/>
          <w:color w:val="000000"/>
          <w:kern w:val="2"/>
          <w:sz w:val="24"/>
          <w:szCs w:val="24"/>
          <w:lang w:val="en-US" w:eastAsia="zh-CN" w:bidi="ar-SA"/>
        </w:rPr>
        <w:t>.75mm</w:t>
      </w:r>
    </w:p>
    <w:p w14:paraId="52C3664A">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ascii="宋体" w:hAnsi="Courier New" w:eastAsia="宋体" w:cs="Times New Roman"/>
          <w:b/>
          <w:bCs/>
          <w:color w:val="000000"/>
          <w:kern w:val="2"/>
          <w:sz w:val="24"/>
          <w:szCs w:val="24"/>
          <w:lang w:val="en-US" w:eastAsia="zh-CN" w:bidi="ar-SA"/>
        </w:rPr>
        <w:t xml:space="preserve">3.2.9.3 </w:t>
      </w:r>
      <w:r>
        <w:rPr>
          <w:rFonts w:hint="eastAsia" w:ascii="宋体" w:hAnsi="Courier New" w:eastAsia="宋体" w:cs="Times New Roman"/>
          <w:b/>
          <w:bCs/>
          <w:color w:val="000000"/>
          <w:kern w:val="2"/>
          <w:sz w:val="24"/>
          <w:szCs w:val="24"/>
          <w:lang w:val="en-US" w:eastAsia="zh-CN" w:bidi="ar-SA"/>
        </w:rPr>
        <w:t>刮擦速度：</w:t>
      </w:r>
      <w:r>
        <w:rPr>
          <w:rFonts w:ascii="宋体" w:hAnsi="Courier New" w:eastAsia="宋体" w:cs="Times New Roman"/>
          <w:b/>
          <w:bCs/>
          <w:color w:val="000000"/>
          <w:kern w:val="2"/>
          <w:sz w:val="24"/>
          <w:szCs w:val="24"/>
          <w:lang w:val="en-US" w:eastAsia="zh-CN" w:bidi="ar-SA"/>
        </w:rPr>
        <w:t>1000mm/min</w:t>
      </w:r>
    </w:p>
    <w:p w14:paraId="20CDE982">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.2.9.4 </w:t>
      </w:r>
      <w:r>
        <w:rPr>
          <w:rFonts w:hint="eastAsia" w:ascii="宋体" w:hAnsi="Courier New" w:eastAsia="宋体" w:cs="Times New Roman"/>
          <w:b/>
          <w:bCs/>
          <w:color w:val="000000"/>
          <w:kern w:val="2"/>
          <w:sz w:val="24"/>
          <w:szCs w:val="24"/>
          <w:lang w:val="en-US" w:eastAsia="zh-CN" w:bidi="ar-SA"/>
        </w:rPr>
        <w:t>载荷：</w:t>
      </w:r>
      <w:r>
        <w:rPr>
          <w:rFonts w:ascii="宋体" w:hAnsi="Courier New" w:eastAsia="宋体" w:cs="Times New Roman"/>
          <w:b/>
          <w:bCs/>
          <w:color w:val="000000"/>
          <w:kern w:val="2"/>
          <w:sz w:val="24"/>
          <w:szCs w:val="24"/>
          <w:lang w:val="en-US" w:eastAsia="zh-CN" w:bidi="ar-SA"/>
        </w:rPr>
        <w:t>5N，</w:t>
      </w:r>
      <w:r>
        <w:rPr>
          <w:rFonts w:hint="eastAsia" w:ascii="宋体" w:hAnsi="Courier New" w:eastAsia="宋体" w:cs="Times New Roman"/>
          <w:b/>
          <w:bCs/>
          <w:color w:val="000000"/>
          <w:kern w:val="2"/>
          <w:sz w:val="24"/>
          <w:szCs w:val="24"/>
          <w:lang w:val="en-US" w:eastAsia="zh-CN" w:bidi="ar-SA"/>
        </w:rPr>
        <w:t>1</w:t>
      </w:r>
      <w:r>
        <w:rPr>
          <w:rFonts w:ascii="宋体" w:hAnsi="Courier New" w:eastAsia="宋体" w:cs="Times New Roman"/>
          <w:b/>
          <w:bCs/>
          <w:color w:val="000000"/>
          <w:kern w:val="2"/>
          <w:sz w:val="24"/>
          <w:szCs w:val="24"/>
          <w:lang w:val="en-US" w:eastAsia="zh-CN" w:bidi="ar-SA"/>
        </w:rPr>
        <w:t>0N</w:t>
      </w:r>
    </w:p>
    <w:p w14:paraId="7E9D5493">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.2.9.5 行程范围：</w:t>
      </w:r>
      <w:r>
        <w:rPr>
          <w:rFonts w:hint="eastAsia" w:ascii="宋体" w:hAnsi="Courier New" w:eastAsia="宋体" w:cs="Times New Roman"/>
          <w:b/>
          <w:bCs/>
          <w:color w:val="000000"/>
          <w:kern w:val="2"/>
          <w:sz w:val="24"/>
          <w:szCs w:val="24"/>
          <w:lang w:val="en-US" w:eastAsia="zh-CN" w:bidi="ar-SA"/>
        </w:rPr>
        <w:t>4</w:t>
      </w:r>
      <w:r>
        <w:rPr>
          <w:rFonts w:ascii="宋体" w:hAnsi="Courier New" w:eastAsia="宋体" w:cs="Times New Roman"/>
          <w:b/>
          <w:bCs/>
          <w:color w:val="000000"/>
          <w:kern w:val="2"/>
          <w:sz w:val="24"/>
          <w:szCs w:val="24"/>
          <w:lang w:val="en-US" w:eastAsia="zh-CN" w:bidi="ar-SA"/>
        </w:rPr>
        <w:t>0mm</w:t>
      </w:r>
    </w:p>
    <w:p w14:paraId="5AC8BD4D">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.2.9.6 </w:t>
      </w:r>
      <w:r>
        <w:rPr>
          <w:rFonts w:hint="eastAsia" w:ascii="宋体" w:hAnsi="Courier New" w:eastAsia="宋体" w:cs="Times New Roman"/>
          <w:b/>
          <w:bCs/>
          <w:color w:val="000000"/>
          <w:kern w:val="2"/>
          <w:sz w:val="24"/>
          <w:szCs w:val="24"/>
          <w:lang w:val="en-US" w:eastAsia="zh-CN" w:bidi="ar-SA"/>
        </w:rPr>
        <w:t>划痕间距：2mm</w:t>
      </w:r>
    </w:p>
    <w:p w14:paraId="34502B23">
      <w:pPr>
        <w:widowControl w:val="0"/>
        <w:autoSpaceDE w:val="0"/>
        <w:autoSpaceDN w:val="0"/>
        <w:adjustRightInd w:val="0"/>
        <w:spacing w:line="360" w:lineRule="auto"/>
        <w:ind w:left="420" w:firstLine="0" w:firstLineChars="0"/>
        <w:jc w:val="left"/>
        <w:rPr>
          <w:rFonts w:hint="eastAsia"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.2.9.7自动划格及变向（</w:t>
      </w:r>
      <w:r>
        <w:rPr>
          <w:rFonts w:hint="eastAsia" w:ascii="宋体" w:hAnsi="Courier New" w:eastAsia="宋体" w:cs="Times New Roman"/>
          <w:b/>
          <w:bCs/>
          <w:color w:val="000000"/>
          <w:kern w:val="2"/>
          <w:sz w:val="24"/>
          <w:szCs w:val="24"/>
          <w:lang w:val="en-US" w:eastAsia="zh-CN" w:bidi="ar-SA"/>
        </w:rPr>
        <w:t>9</w:t>
      </w:r>
      <w:r>
        <w:rPr>
          <w:rFonts w:ascii="宋体" w:hAnsi="Courier New" w:eastAsia="宋体" w:cs="Times New Roman"/>
          <w:b/>
          <w:bCs/>
          <w:color w:val="000000"/>
          <w:kern w:val="2"/>
          <w:sz w:val="24"/>
          <w:szCs w:val="24"/>
          <w:lang w:val="en-US" w:eastAsia="zh-CN" w:bidi="ar-SA"/>
        </w:rPr>
        <w:t>0°）</w:t>
      </w:r>
    </w:p>
    <w:p w14:paraId="4E07351F">
      <w:pPr>
        <w:pStyle w:val="2"/>
        <w:rPr>
          <w:rFonts w:hint="eastAsia"/>
          <w:lang w:val="en-US" w:eastAsia="zh-CN"/>
        </w:rPr>
      </w:pPr>
    </w:p>
    <w:p w14:paraId="3D3FEA8A">
      <w:pPr>
        <w:pStyle w:val="121"/>
        <w:spacing w:line="360" w:lineRule="auto"/>
        <w:ind w:left="0" w:leftChars="0" w:firstLine="0" w:firstLineChars="0"/>
        <w:rPr>
          <w:rFonts w:ascii="宋体" w:hAnsi="宋体" w:cs="宋体"/>
          <w:color w:val="auto"/>
        </w:rPr>
      </w:pPr>
      <w:r>
        <w:rPr>
          <w:rFonts w:hint="eastAsia" w:ascii="宋体" w:hAnsi="宋体" w:cs="宋体"/>
          <w:color w:val="auto"/>
        </w:rPr>
        <w:t>四、执行标准</w:t>
      </w:r>
    </w:p>
    <w:p w14:paraId="5B6586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E2FCA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186E0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246A2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4D6B4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0C7FD9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F66A0DB">
      <w:pPr>
        <w:spacing w:line="420" w:lineRule="exact"/>
        <w:ind w:firstLine="480" w:firstLineChars="200"/>
        <w:rPr>
          <w:rFonts w:hint="eastAsia"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、涉及的主要标准表</w:t>
      </w:r>
    </w:p>
    <w:tbl>
      <w:tblPr>
        <w:tblStyle w:val="39"/>
        <w:tblpPr w:leftFromText="180" w:rightFromText="180" w:vertAnchor="text" w:horzAnchor="page" w:tblpX="1453" w:tblpY="3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033"/>
        <w:gridCol w:w="2196"/>
        <w:gridCol w:w="1276"/>
      </w:tblGrid>
      <w:tr w14:paraId="6D4C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10" w:type="dxa"/>
            <w:vAlign w:val="center"/>
          </w:tcPr>
          <w:p w14:paraId="7346FAD5">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5033" w:type="dxa"/>
            <w:vAlign w:val="center"/>
          </w:tcPr>
          <w:p w14:paraId="589BEDE5">
            <w:pPr>
              <w:jc w:val="center"/>
              <w:rPr>
                <w:rFonts w:hint="eastAsia" w:ascii="宋体" w:hAnsi="宋体" w:eastAsia="宋体" w:cs="宋体"/>
                <w:sz w:val="21"/>
                <w:szCs w:val="21"/>
              </w:rPr>
            </w:pPr>
            <w:r>
              <w:rPr>
                <w:rFonts w:hint="eastAsia" w:ascii="宋体" w:hAnsi="宋体" w:eastAsia="宋体" w:cs="宋体"/>
                <w:sz w:val="21"/>
                <w:szCs w:val="21"/>
              </w:rPr>
              <w:t>标准名称</w:t>
            </w:r>
          </w:p>
        </w:tc>
        <w:tc>
          <w:tcPr>
            <w:tcW w:w="2196" w:type="dxa"/>
            <w:vAlign w:val="center"/>
          </w:tcPr>
          <w:p w14:paraId="0AFB4236">
            <w:pPr>
              <w:jc w:val="center"/>
              <w:rPr>
                <w:rFonts w:hint="eastAsia" w:ascii="宋体" w:hAnsi="宋体" w:eastAsia="宋体" w:cs="宋体"/>
                <w:sz w:val="21"/>
                <w:szCs w:val="21"/>
              </w:rPr>
            </w:pPr>
            <w:r>
              <w:rPr>
                <w:rFonts w:hint="eastAsia" w:ascii="宋体" w:hAnsi="宋体" w:eastAsia="宋体" w:cs="宋体"/>
                <w:sz w:val="21"/>
                <w:szCs w:val="21"/>
              </w:rPr>
              <w:t>标准编号</w:t>
            </w:r>
          </w:p>
        </w:tc>
        <w:tc>
          <w:tcPr>
            <w:tcW w:w="1276" w:type="dxa"/>
            <w:vAlign w:val="center"/>
          </w:tcPr>
          <w:p w14:paraId="25EBDA04">
            <w:pPr>
              <w:jc w:val="center"/>
              <w:rPr>
                <w:rFonts w:hint="eastAsia" w:ascii="宋体" w:hAnsi="宋体" w:eastAsia="宋体" w:cs="宋体"/>
                <w:sz w:val="21"/>
                <w:szCs w:val="21"/>
              </w:rPr>
            </w:pPr>
            <w:r>
              <w:rPr>
                <w:rFonts w:hint="eastAsia" w:ascii="宋体" w:hAnsi="宋体" w:eastAsia="宋体" w:cs="宋体"/>
                <w:sz w:val="21"/>
                <w:szCs w:val="21"/>
              </w:rPr>
              <w:t>备注</w:t>
            </w:r>
          </w:p>
        </w:tc>
      </w:tr>
      <w:tr w14:paraId="5C57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52BD2879">
            <w:pPr>
              <w:jc w:val="center"/>
              <w:rPr>
                <w:rFonts w:hint="eastAsia" w:ascii="宋体" w:hAnsi="宋体" w:eastAsia="宋体" w:cs="宋体"/>
                <w:sz w:val="21"/>
                <w:szCs w:val="21"/>
              </w:rPr>
            </w:pPr>
            <w:r>
              <w:rPr>
                <w:rFonts w:hint="eastAsia" w:ascii="宋体" w:hAnsi="宋体" w:eastAsia="宋体" w:cs="宋体"/>
                <w:sz w:val="21"/>
                <w:szCs w:val="21"/>
              </w:rPr>
              <w:t>1</w:t>
            </w:r>
          </w:p>
        </w:tc>
        <w:tc>
          <w:tcPr>
            <w:tcW w:w="5033" w:type="dxa"/>
            <w:vAlign w:val="center"/>
          </w:tcPr>
          <w:p w14:paraId="1E8223EB">
            <w:pPr>
              <w:rPr>
                <w:rFonts w:hint="eastAsia" w:ascii="宋体" w:hAnsi="宋体" w:eastAsia="宋体" w:cs="宋体"/>
                <w:sz w:val="21"/>
                <w:szCs w:val="21"/>
              </w:rPr>
            </w:pPr>
            <w:r>
              <w:rPr>
                <w:rFonts w:hint="eastAsia" w:ascii="宋体" w:hAnsi="宋体" w:eastAsia="宋体" w:cs="宋体"/>
                <w:sz w:val="21"/>
                <w:szCs w:val="21"/>
              </w:rPr>
              <w:t>漆膜耐冲击测定法</w:t>
            </w:r>
          </w:p>
        </w:tc>
        <w:tc>
          <w:tcPr>
            <w:tcW w:w="2196" w:type="dxa"/>
            <w:vAlign w:val="center"/>
          </w:tcPr>
          <w:p w14:paraId="4F26AFFE">
            <w:pPr>
              <w:rPr>
                <w:rFonts w:hint="eastAsia" w:ascii="宋体" w:hAnsi="宋体" w:eastAsia="宋体" w:cs="宋体"/>
                <w:sz w:val="21"/>
                <w:szCs w:val="21"/>
              </w:rPr>
            </w:pPr>
            <w:r>
              <w:rPr>
                <w:rFonts w:hint="eastAsia" w:ascii="宋体" w:hAnsi="宋体" w:eastAsia="宋体" w:cs="宋体"/>
                <w:sz w:val="21"/>
                <w:szCs w:val="21"/>
              </w:rPr>
              <w:t>GB/T 1732-2020</w:t>
            </w:r>
          </w:p>
        </w:tc>
        <w:tc>
          <w:tcPr>
            <w:tcW w:w="1276" w:type="dxa"/>
            <w:vAlign w:val="center"/>
          </w:tcPr>
          <w:p w14:paraId="035E2CF2">
            <w:pPr>
              <w:rPr>
                <w:rFonts w:hint="eastAsia" w:ascii="宋体" w:hAnsi="宋体" w:eastAsia="宋体" w:cs="宋体"/>
                <w:sz w:val="21"/>
                <w:szCs w:val="21"/>
              </w:rPr>
            </w:pPr>
            <w:r>
              <w:rPr>
                <w:rFonts w:hint="eastAsia" w:ascii="宋体" w:hAnsi="宋体" w:eastAsia="宋体" w:cs="宋体"/>
                <w:sz w:val="21"/>
                <w:szCs w:val="21"/>
              </w:rPr>
              <w:t>买方确认</w:t>
            </w:r>
          </w:p>
        </w:tc>
      </w:tr>
      <w:tr w14:paraId="7BC9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06640C76">
            <w:pPr>
              <w:jc w:val="center"/>
              <w:rPr>
                <w:rFonts w:hint="eastAsia" w:ascii="宋体" w:hAnsi="宋体" w:eastAsia="宋体" w:cs="宋体"/>
                <w:sz w:val="21"/>
                <w:szCs w:val="21"/>
              </w:rPr>
            </w:pPr>
            <w:r>
              <w:rPr>
                <w:rFonts w:hint="eastAsia" w:ascii="宋体" w:hAnsi="宋体" w:eastAsia="宋体" w:cs="宋体"/>
                <w:sz w:val="21"/>
                <w:szCs w:val="21"/>
              </w:rPr>
              <w:t>2</w:t>
            </w:r>
          </w:p>
        </w:tc>
        <w:tc>
          <w:tcPr>
            <w:tcW w:w="5033" w:type="dxa"/>
            <w:vAlign w:val="center"/>
          </w:tcPr>
          <w:p w14:paraId="477B89DB">
            <w:pPr>
              <w:pStyle w:val="2"/>
              <w:rPr>
                <w:rFonts w:hint="eastAsia" w:ascii="宋体" w:hAnsi="宋体" w:eastAsia="宋体" w:cs="宋体"/>
                <w:sz w:val="21"/>
                <w:szCs w:val="21"/>
              </w:rPr>
            </w:pPr>
            <w:r>
              <w:rPr>
                <w:rFonts w:hint="eastAsia" w:ascii="宋体" w:hAnsi="宋体" w:eastAsia="宋体" w:cs="宋体"/>
                <w:sz w:val="21"/>
                <w:szCs w:val="21"/>
              </w:rPr>
              <w:t>色漆和清漆 漆膜厚度的测定</w:t>
            </w:r>
          </w:p>
        </w:tc>
        <w:tc>
          <w:tcPr>
            <w:tcW w:w="2196" w:type="dxa"/>
            <w:vAlign w:val="center"/>
          </w:tcPr>
          <w:p w14:paraId="675B2C6A">
            <w:pPr>
              <w:rPr>
                <w:rFonts w:hint="eastAsia" w:ascii="宋体" w:hAnsi="宋体" w:eastAsia="宋体" w:cs="宋体"/>
                <w:sz w:val="21"/>
                <w:szCs w:val="21"/>
              </w:rPr>
            </w:pPr>
            <w:r>
              <w:rPr>
                <w:rFonts w:hint="eastAsia" w:ascii="宋体" w:hAnsi="宋体" w:eastAsia="宋体" w:cs="宋体"/>
                <w:sz w:val="21"/>
                <w:szCs w:val="21"/>
              </w:rPr>
              <w:t>GB/T 13452.2-2008</w:t>
            </w:r>
          </w:p>
        </w:tc>
        <w:tc>
          <w:tcPr>
            <w:tcW w:w="1276" w:type="dxa"/>
            <w:vAlign w:val="center"/>
          </w:tcPr>
          <w:p w14:paraId="5013B656">
            <w:pPr>
              <w:rPr>
                <w:rFonts w:hint="eastAsia" w:ascii="宋体" w:hAnsi="宋体" w:eastAsia="宋体" w:cs="宋体"/>
                <w:sz w:val="21"/>
                <w:szCs w:val="21"/>
              </w:rPr>
            </w:pPr>
            <w:r>
              <w:rPr>
                <w:rFonts w:hint="eastAsia" w:ascii="宋体" w:hAnsi="宋体" w:eastAsia="宋体" w:cs="宋体"/>
                <w:sz w:val="21"/>
                <w:szCs w:val="21"/>
              </w:rPr>
              <w:t>买方确认</w:t>
            </w:r>
          </w:p>
        </w:tc>
      </w:tr>
      <w:tr w14:paraId="29D3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6FAFF0ED">
            <w:pPr>
              <w:jc w:val="center"/>
              <w:rPr>
                <w:rFonts w:hint="eastAsia" w:ascii="宋体" w:hAnsi="宋体" w:eastAsia="宋体" w:cs="宋体"/>
                <w:sz w:val="21"/>
                <w:szCs w:val="21"/>
              </w:rPr>
            </w:pPr>
            <w:r>
              <w:rPr>
                <w:rFonts w:hint="eastAsia" w:ascii="宋体" w:hAnsi="宋体" w:eastAsia="宋体" w:cs="宋体"/>
                <w:sz w:val="21"/>
                <w:szCs w:val="21"/>
              </w:rPr>
              <w:t>3</w:t>
            </w:r>
          </w:p>
        </w:tc>
        <w:tc>
          <w:tcPr>
            <w:tcW w:w="5033" w:type="dxa"/>
            <w:vAlign w:val="center"/>
          </w:tcPr>
          <w:p w14:paraId="67FD7E13">
            <w:pPr>
              <w:pStyle w:val="2"/>
              <w:rPr>
                <w:rFonts w:hint="eastAsia" w:ascii="宋体" w:hAnsi="宋体" w:eastAsia="宋体" w:cs="宋体"/>
                <w:sz w:val="21"/>
                <w:szCs w:val="21"/>
              </w:rPr>
            </w:pPr>
            <w:r>
              <w:rPr>
                <w:rFonts w:hint="eastAsia" w:ascii="宋体" w:hAnsi="宋体" w:eastAsia="宋体" w:cs="宋体"/>
                <w:sz w:val="21"/>
                <w:szCs w:val="21"/>
              </w:rPr>
              <w:t>色漆和清漆 杯突试验</w:t>
            </w:r>
          </w:p>
        </w:tc>
        <w:tc>
          <w:tcPr>
            <w:tcW w:w="2196" w:type="dxa"/>
            <w:vAlign w:val="center"/>
          </w:tcPr>
          <w:p w14:paraId="25921DE8">
            <w:pPr>
              <w:rPr>
                <w:rFonts w:hint="eastAsia" w:ascii="宋体" w:hAnsi="宋体" w:eastAsia="宋体" w:cs="宋体"/>
                <w:sz w:val="21"/>
                <w:szCs w:val="21"/>
              </w:rPr>
            </w:pPr>
            <w:r>
              <w:rPr>
                <w:rFonts w:hint="eastAsia" w:ascii="宋体" w:hAnsi="宋体" w:eastAsia="宋体" w:cs="宋体"/>
                <w:sz w:val="21"/>
                <w:szCs w:val="21"/>
              </w:rPr>
              <w:t>GB/T 9753-2007</w:t>
            </w:r>
          </w:p>
        </w:tc>
        <w:tc>
          <w:tcPr>
            <w:tcW w:w="1276" w:type="dxa"/>
            <w:vAlign w:val="center"/>
          </w:tcPr>
          <w:p w14:paraId="1C746516">
            <w:pPr>
              <w:rPr>
                <w:rFonts w:hint="eastAsia" w:ascii="宋体" w:hAnsi="宋体" w:eastAsia="宋体" w:cs="宋体"/>
                <w:sz w:val="21"/>
                <w:szCs w:val="21"/>
              </w:rPr>
            </w:pPr>
            <w:r>
              <w:rPr>
                <w:rFonts w:hint="eastAsia" w:ascii="宋体" w:hAnsi="宋体" w:eastAsia="宋体" w:cs="宋体"/>
                <w:sz w:val="21"/>
                <w:szCs w:val="21"/>
              </w:rPr>
              <w:t>买方确认</w:t>
            </w:r>
          </w:p>
        </w:tc>
      </w:tr>
      <w:tr w14:paraId="16B4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6A47E137">
            <w:pPr>
              <w:jc w:val="center"/>
              <w:rPr>
                <w:rFonts w:hint="eastAsia" w:ascii="宋体" w:hAnsi="宋体" w:eastAsia="宋体" w:cs="宋体"/>
                <w:sz w:val="21"/>
                <w:szCs w:val="21"/>
              </w:rPr>
            </w:pPr>
            <w:r>
              <w:rPr>
                <w:rFonts w:hint="eastAsia" w:ascii="宋体" w:hAnsi="宋体" w:eastAsia="宋体" w:cs="宋体"/>
                <w:sz w:val="21"/>
                <w:szCs w:val="21"/>
              </w:rPr>
              <w:t>4</w:t>
            </w:r>
          </w:p>
        </w:tc>
        <w:tc>
          <w:tcPr>
            <w:tcW w:w="5033" w:type="dxa"/>
            <w:vAlign w:val="center"/>
          </w:tcPr>
          <w:p w14:paraId="3FD935EC">
            <w:pPr>
              <w:pStyle w:val="2"/>
              <w:rPr>
                <w:rFonts w:hint="eastAsia" w:ascii="宋体" w:hAnsi="宋体" w:eastAsia="宋体" w:cs="宋体"/>
                <w:sz w:val="21"/>
                <w:szCs w:val="21"/>
              </w:rPr>
            </w:pPr>
            <w:r>
              <w:rPr>
                <w:rFonts w:hint="eastAsia" w:ascii="宋体" w:hAnsi="宋体" w:eastAsia="宋体" w:cs="宋体"/>
                <w:sz w:val="21"/>
                <w:szCs w:val="21"/>
              </w:rPr>
              <w:t>色漆和清漆 划格试验</w:t>
            </w:r>
          </w:p>
        </w:tc>
        <w:tc>
          <w:tcPr>
            <w:tcW w:w="2196" w:type="dxa"/>
            <w:vAlign w:val="center"/>
          </w:tcPr>
          <w:p w14:paraId="1EE46F6B">
            <w:pPr>
              <w:rPr>
                <w:rFonts w:hint="eastAsia" w:ascii="宋体" w:hAnsi="宋体" w:eastAsia="宋体" w:cs="宋体"/>
                <w:sz w:val="21"/>
                <w:szCs w:val="21"/>
              </w:rPr>
            </w:pPr>
            <w:r>
              <w:rPr>
                <w:rFonts w:hint="eastAsia" w:ascii="宋体" w:hAnsi="宋体" w:eastAsia="宋体" w:cs="宋体"/>
                <w:sz w:val="21"/>
                <w:szCs w:val="21"/>
              </w:rPr>
              <w:t>GB/T 9286-2021</w:t>
            </w:r>
          </w:p>
        </w:tc>
        <w:tc>
          <w:tcPr>
            <w:tcW w:w="1276" w:type="dxa"/>
            <w:vAlign w:val="center"/>
          </w:tcPr>
          <w:p w14:paraId="44A20F11">
            <w:pPr>
              <w:rPr>
                <w:rFonts w:hint="eastAsia" w:ascii="宋体" w:hAnsi="宋体" w:eastAsia="宋体" w:cs="宋体"/>
                <w:sz w:val="21"/>
                <w:szCs w:val="21"/>
              </w:rPr>
            </w:pPr>
            <w:r>
              <w:rPr>
                <w:rFonts w:hint="eastAsia" w:ascii="宋体" w:hAnsi="宋体" w:eastAsia="宋体" w:cs="宋体"/>
                <w:sz w:val="21"/>
                <w:szCs w:val="21"/>
              </w:rPr>
              <w:t>买方确认</w:t>
            </w:r>
          </w:p>
        </w:tc>
      </w:tr>
      <w:tr w14:paraId="7D35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08F3BB7B">
            <w:pPr>
              <w:jc w:val="center"/>
              <w:rPr>
                <w:rFonts w:hint="eastAsia" w:ascii="宋体" w:hAnsi="宋体" w:eastAsia="宋体" w:cs="宋体"/>
                <w:sz w:val="21"/>
                <w:szCs w:val="21"/>
              </w:rPr>
            </w:pPr>
            <w:r>
              <w:rPr>
                <w:rFonts w:hint="eastAsia" w:ascii="宋体" w:hAnsi="宋体" w:eastAsia="宋体" w:cs="宋体"/>
                <w:sz w:val="21"/>
                <w:szCs w:val="21"/>
              </w:rPr>
              <w:t>5</w:t>
            </w:r>
          </w:p>
        </w:tc>
        <w:tc>
          <w:tcPr>
            <w:tcW w:w="5033" w:type="dxa"/>
            <w:vAlign w:val="center"/>
          </w:tcPr>
          <w:p w14:paraId="7AAFCBAB">
            <w:pPr>
              <w:pStyle w:val="2"/>
              <w:rPr>
                <w:rFonts w:hint="eastAsia" w:ascii="宋体" w:hAnsi="宋体" w:eastAsia="宋体" w:cs="宋体"/>
                <w:sz w:val="21"/>
                <w:szCs w:val="21"/>
              </w:rPr>
            </w:pPr>
            <w:r>
              <w:rPr>
                <w:rFonts w:hint="eastAsia" w:ascii="宋体" w:hAnsi="宋体" w:eastAsia="宋体" w:cs="宋体"/>
                <w:sz w:val="21"/>
                <w:szCs w:val="21"/>
              </w:rPr>
              <w:t>色漆和清漆 不含金属颜料的色漆漆膜的20°、60°和85°镜面光泽的测定</w:t>
            </w:r>
          </w:p>
        </w:tc>
        <w:tc>
          <w:tcPr>
            <w:tcW w:w="2196" w:type="dxa"/>
            <w:vAlign w:val="center"/>
          </w:tcPr>
          <w:p w14:paraId="495FDFBB">
            <w:pPr>
              <w:rPr>
                <w:rFonts w:hint="eastAsia" w:ascii="宋体" w:hAnsi="宋体" w:eastAsia="宋体" w:cs="宋体"/>
                <w:sz w:val="21"/>
                <w:szCs w:val="21"/>
              </w:rPr>
            </w:pPr>
            <w:r>
              <w:rPr>
                <w:rFonts w:hint="eastAsia" w:ascii="宋体" w:hAnsi="宋体" w:eastAsia="宋体" w:cs="宋体"/>
                <w:sz w:val="21"/>
                <w:szCs w:val="21"/>
              </w:rPr>
              <w:t>GB/T 9754-2007</w:t>
            </w:r>
          </w:p>
        </w:tc>
        <w:tc>
          <w:tcPr>
            <w:tcW w:w="1276" w:type="dxa"/>
            <w:vAlign w:val="center"/>
          </w:tcPr>
          <w:p w14:paraId="22ABC965">
            <w:pPr>
              <w:rPr>
                <w:rFonts w:hint="eastAsia" w:ascii="宋体" w:hAnsi="宋体" w:eastAsia="宋体" w:cs="宋体"/>
                <w:sz w:val="21"/>
                <w:szCs w:val="21"/>
              </w:rPr>
            </w:pPr>
            <w:r>
              <w:rPr>
                <w:rFonts w:hint="eastAsia" w:ascii="宋体" w:hAnsi="宋体" w:eastAsia="宋体" w:cs="宋体"/>
                <w:sz w:val="21"/>
                <w:szCs w:val="21"/>
              </w:rPr>
              <w:t>买方确认</w:t>
            </w:r>
          </w:p>
        </w:tc>
      </w:tr>
      <w:tr w14:paraId="2861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4E240BB5">
            <w:pPr>
              <w:jc w:val="center"/>
              <w:rPr>
                <w:rFonts w:hint="eastAsia" w:ascii="宋体" w:hAnsi="宋体" w:eastAsia="宋体" w:cs="宋体"/>
                <w:sz w:val="21"/>
                <w:szCs w:val="21"/>
              </w:rPr>
            </w:pPr>
            <w:r>
              <w:rPr>
                <w:rFonts w:hint="eastAsia" w:ascii="宋体" w:hAnsi="宋体" w:eastAsia="宋体" w:cs="宋体"/>
                <w:sz w:val="21"/>
                <w:szCs w:val="21"/>
              </w:rPr>
              <w:t>6</w:t>
            </w:r>
          </w:p>
        </w:tc>
        <w:tc>
          <w:tcPr>
            <w:tcW w:w="5033" w:type="dxa"/>
            <w:vAlign w:val="center"/>
          </w:tcPr>
          <w:p w14:paraId="55DAEBBF">
            <w:pPr>
              <w:pStyle w:val="2"/>
              <w:rPr>
                <w:rFonts w:hint="eastAsia" w:ascii="宋体" w:hAnsi="宋体" w:eastAsia="宋体" w:cs="宋体"/>
                <w:sz w:val="21"/>
                <w:szCs w:val="21"/>
              </w:rPr>
            </w:pPr>
            <w:r>
              <w:rPr>
                <w:rFonts w:hint="eastAsia" w:ascii="宋体" w:hAnsi="宋体" w:eastAsia="宋体" w:cs="宋体"/>
                <w:sz w:val="21"/>
                <w:szCs w:val="21"/>
              </w:rPr>
              <w:t>漆膜、腻子膜柔韧性测定法</w:t>
            </w:r>
          </w:p>
        </w:tc>
        <w:tc>
          <w:tcPr>
            <w:tcW w:w="2196" w:type="dxa"/>
            <w:vAlign w:val="center"/>
          </w:tcPr>
          <w:p w14:paraId="7D5AFD23">
            <w:pPr>
              <w:rPr>
                <w:rFonts w:hint="eastAsia" w:ascii="宋体" w:hAnsi="宋体" w:eastAsia="宋体" w:cs="宋体"/>
                <w:sz w:val="21"/>
                <w:szCs w:val="21"/>
              </w:rPr>
            </w:pPr>
            <w:r>
              <w:rPr>
                <w:rFonts w:hint="eastAsia" w:ascii="宋体" w:hAnsi="宋体" w:eastAsia="宋体" w:cs="宋体"/>
                <w:sz w:val="21"/>
                <w:szCs w:val="21"/>
              </w:rPr>
              <w:t>GB/T 1731-2020</w:t>
            </w:r>
          </w:p>
        </w:tc>
        <w:tc>
          <w:tcPr>
            <w:tcW w:w="1276" w:type="dxa"/>
            <w:vAlign w:val="center"/>
          </w:tcPr>
          <w:p w14:paraId="7E7FC597">
            <w:pPr>
              <w:rPr>
                <w:rFonts w:hint="eastAsia" w:ascii="宋体" w:hAnsi="宋体" w:eastAsia="宋体" w:cs="宋体"/>
                <w:sz w:val="21"/>
                <w:szCs w:val="21"/>
              </w:rPr>
            </w:pPr>
            <w:r>
              <w:rPr>
                <w:rFonts w:hint="eastAsia" w:ascii="宋体" w:hAnsi="宋体" w:eastAsia="宋体" w:cs="宋体"/>
                <w:sz w:val="21"/>
                <w:szCs w:val="21"/>
              </w:rPr>
              <w:t>买方确认</w:t>
            </w:r>
          </w:p>
        </w:tc>
      </w:tr>
      <w:tr w14:paraId="1D40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04A2DFF1">
            <w:pPr>
              <w:jc w:val="center"/>
              <w:rPr>
                <w:rFonts w:hint="eastAsia" w:ascii="宋体" w:hAnsi="宋体" w:eastAsia="宋体" w:cs="宋体"/>
                <w:sz w:val="21"/>
                <w:szCs w:val="21"/>
              </w:rPr>
            </w:pPr>
            <w:r>
              <w:rPr>
                <w:rFonts w:hint="eastAsia" w:ascii="宋体" w:hAnsi="宋体" w:eastAsia="宋体" w:cs="宋体"/>
                <w:sz w:val="21"/>
                <w:szCs w:val="21"/>
              </w:rPr>
              <w:t>7</w:t>
            </w:r>
          </w:p>
        </w:tc>
        <w:tc>
          <w:tcPr>
            <w:tcW w:w="5033" w:type="dxa"/>
            <w:vAlign w:val="center"/>
          </w:tcPr>
          <w:p w14:paraId="0F0B8604">
            <w:pPr>
              <w:pStyle w:val="2"/>
              <w:rPr>
                <w:rFonts w:hint="eastAsia" w:ascii="宋体" w:hAnsi="宋体" w:eastAsia="宋体" w:cs="宋体"/>
                <w:sz w:val="21"/>
                <w:szCs w:val="21"/>
              </w:rPr>
            </w:pPr>
            <w:r>
              <w:rPr>
                <w:rFonts w:hint="eastAsia" w:ascii="宋体" w:hAnsi="宋体" w:eastAsia="宋体" w:cs="宋体"/>
                <w:sz w:val="21"/>
                <w:szCs w:val="21"/>
              </w:rPr>
              <w:t>漆膜耐水性测定法</w:t>
            </w:r>
          </w:p>
        </w:tc>
        <w:tc>
          <w:tcPr>
            <w:tcW w:w="2196" w:type="dxa"/>
            <w:vAlign w:val="center"/>
          </w:tcPr>
          <w:p w14:paraId="21D17248">
            <w:pPr>
              <w:rPr>
                <w:rFonts w:hint="eastAsia" w:ascii="宋体" w:hAnsi="宋体" w:eastAsia="宋体" w:cs="宋体"/>
                <w:sz w:val="21"/>
                <w:szCs w:val="21"/>
              </w:rPr>
            </w:pPr>
            <w:r>
              <w:rPr>
                <w:rFonts w:hint="eastAsia" w:ascii="宋体" w:hAnsi="宋体" w:eastAsia="宋体" w:cs="宋体"/>
                <w:sz w:val="21"/>
                <w:szCs w:val="21"/>
              </w:rPr>
              <w:t>GB/T 1733-1993</w:t>
            </w:r>
          </w:p>
        </w:tc>
        <w:tc>
          <w:tcPr>
            <w:tcW w:w="1276" w:type="dxa"/>
            <w:vAlign w:val="center"/>
          </w:tcPr>
          <w:p w14:paraId="744B2DA1">
            <w:pPr>
              <w:rPr>
                <w:rFonts w:hint="eastAsia" w:ascii="宋体" w:hAnsi="宋体" w:eastAsia="宋体" w:cs="宋体"/>
                <w:sz w:val="21"/>
                <w:szCs w:val="21"/>
              </w:rPr>
            </w:pPr>
            <w:r>
              <w:rPr>
                <w:rFonts w:hint="eastAsia" w:ascii="宋体" w:hAnsi="宋体" w:eastAsia="宋体" w:cs="宋体"/>
                <w:sz w:val="21"/>
                <w:szCs w:val="21"/>
              </w:rPr>
              <w:t>买方确认</w:t>
            </w:r>
          </w:p>
        </w:tc>
      </w:tr>
      <w:tr w14:paraId="48DF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221CD580">
            <w:pPr>
              <w:jc w:val="center"/>
              <w:rPr>
                <w:rFonts w:hint="eastAsia" w:ascii="宋体" w:hAnsi="宋体" w:eastAsia="宋体" w:cs="宋体"/>
                <w:sz w:val="21"/>
                <w:szCs w:val="21"/>
              </w:rPr>
            </w:pPr>
            <w:r>
              <w:rPr>
                <w:rFonts w:hint="eastAsia" w:ascii="宋体" w:hAnsi="宋体" w:eastAsia="宋体" w:cs="宋体"/>
                <w:sz w:val="21"/>
                <w:szCs w:val="21"/>
              </w:rPr>
              <w:t>8</w:t>
            </w:r>
          </w:p>
        </w:tc>
        <w:tc>
          <w:tcPr>
            <w:tcW w:w="5033" w:type="dxa"/>
            <w:vAlign w:val="center"/>
          </w:tcPr>
          <w:p w14:paraId="4FC06432">
            <w:pPr>
              <w:pStyle w:val="2"/>
              <w:rPr>
                <w:rFonts w:hint="eastAsia" w:ascii="宋体" w:hAnsi="宋体" w:eastAsia="宋体" w:cs="宋体"/>
                <w:sz w:val="21"/>
                <w:szCs w:val="21"/>
              </w:rPr>
            </w:pPr>
            <w:r>
              <w:rPr>
                <w:rFonts w:hint="eastAsia" w:ascii="宋体" w:hAnsi="宋体" w:eastAsia="宋体" w:cs="宋体"/>
                <w:sz w:val="21"/>
                <w:szCs w:val="21"/>
              </w:rPr>
              <w:t>内外饰塑料件耐刮擦性能试验操作规范（10IRHD~100IRHD）</w:t>
            </w:r>
          </w:p>
        </w:tc>
        <w:tc>
          <w:tcPr>
            <w:tcW w:w="2196" w:type="dxa"/>
            <w:vAlign w:val="center"/>
          </w:tcPr>
          <w:p w14:paraId="287DFC98">
            <w:pPr>
              <w:rPr>
                <w:rFonts w:hint="eastAsia" w:ascii="宋体" w:hAnsi="宋体" w:eastAsia="宋体" w:cs="宋体"/>
                <w:sz w:val="21"/>
                <w:szCs w:val="21"/>
              </w:rPr>
            </w:pPr>
            <w:r>
              <w:rPr>
                <w:rFonts w:hint="eastAsia" w:ascii="宋体" w:hAnsi="宋体" w:eastAsia="宋体" w:cs="宋体"/>
                <w:sz w:val="21"/>
                <w:szCs w:val="21"/>
              </w:rPr>
              <w:t>Q/ZZ 21141-2023</w:t>
            </w:r>
          </w:p>
        </w:tc>
        <w:tc>
          <w:tcPr>
            <w:tcW w:w="1276" w:type="dxa"/>
            <w:vAlign w:val="center"/>
          </w:tcPr>
          <w:p w14:paraId="176A8AF9">
            <w:pPr>
              <w:rPr>
                <w:rFonts w:hint="eastAsia" w:ascii="宋体" w:hAnsi="宋体" w:eastAsia="宋体" w:cs="宋体"/>
                <w:sz w:val="21"/>
                <w:szCs w:val="21"/>
              </w:rPr>
            </w:pPr>
            <w:r>
              <w:rPr>
                <w:rFonts w:hint="eastAsia" w:ascii="宋体" w:hAnsi="宋体" w:eastAsia="宋体" w:cs="宋体"/>
                <w:sz w:val="21"/>
                <w:szCs w:val="21"/>
              </w:rPr>
              <w:t>买方确认</w:t>
            </w:r>
          </w:p>
        </w:tc>
      </w:tr>
    </w:tbl>
    <w:p w14:paraId="760B2D47">
      <w:pPr>
        <w:keepNext/>
        <w:keepLines/>
        <w:jc w:val="both"/>
        <w:outlineLvl w:val="1"/>
        <w:rPr>
          <w:rFonts w:hint="eastAsia" w:ascii="Calibri" w:hAnsi="Calibri" w:eastAsia="宋体" w:cs="Times New Roman"/>
          <w:b/>
          <w:bCs/>
          <w:kern w:val="44"/>
          <w:sz w:val="28"/>
          <w:szCs w:val="28"/>
        </w:rPr>
      </w:pPr>
    </w:p>
    <w:p w14:paraId="5A8F9680">
      <w:pPr>
        <w:keepNext/>
        <w:keepLines/>
        <w:jc w:val="center"/>
        <w:outlineLvl w:val="1"/>
        <w:rPr>
          <w:rFonts w:hint="eastAsia" w:ascii="Calibri" w:hAnsi="Calibri" w:eastAsia="宋体" w:cs="Times New Roman"/>
          <w:b/>
          <w:bCs/>
          <w:kern w:val="44"/>
          <w:sz w:val="28"/>
          <w:szCs w:val="28"/>
        </w:rPr>
      </w:pPr>
    </w:p>
    <w:p w14:paraId="4C05A100">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5165AFC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A3F1C5B"/>
    <w:p w14:paraId="7D69D251">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1D447D1F">
      <w:pPr>
        <w:spacing w:line="420" w:lineRule="exact"/>
        <w:ind w:firstLine="482" w:firstLineChars="200"/>
        <w:outlineLvl w:val="3"/>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8328"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3596"/>
        <w:gridCol w:w="2219"/>
        <w:gridCol w:w="1517"/>
      </w:tblGrid>
      <w:tr w14:paraId="0625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64BCE18B">
            <w:pPr>
              <w:spacing w:line="360" w:lineRule="exact"/>
              <w:jc w:val="center"/>
              <w:rPr>
                <w:rFonts w:ascii="宋体" w:hAnsi="宋体" w:eastAsia="宋体" w:cs="宋体"/>
                <w:szCs w:val="21"/>
              </w:rPr>
            </w:pPr>
            <w:r>
              <w:rPr>
                <w:rFonts w:hint="eastAsia" w:ascii="宋体" w:hAnsi="宋体" w:eastAsia="宋体" w:cs="宋体"/>
                <w:szCs w:val="21"/>
              </w:rPr>
              <w:t>序号</w:t>
            </w:r>
          </w:p>
        </w:tc>
        <w:tc>
          <w:tcPr>
            <w:tcW w:w="3596" w:type="dxa"/>
            <w:vAlign w:val="center"/>
          </w:tcPr>
          <w:p w14:paraId="3E357DF5">
            <w:pPr>
              <w:spacing w:line="360" w:lineRule="exact"/>
              <w:jc w:val="center"/>
              <w:rPr>
                <w:rFonts w:ascii="宋体" w:hAnsi="宋体" w:eastAsia="宋体" w:cs="宋体"/>
                <w:szCs w:val="21"/>
              </w:rPr>
            </w:pPr>
            <w:r>
              <w:rPr>
                <w:rFonts w:hint="eastAsia" w:ascii="宋体" w:hAnsi="宋体" w:eastAsia="宋体" w:cs="宋体"/>
                <w:szCs w:val="21"/>
              </w:rPr>
              <w:t>名称</w:t>
            </w:r>
          </w:p>
        </w:tc>
        <w:tc>
          <w:tcPr>
            <w:tcW w:w="2219" w:type="dxa"/>
            <w:vAlign w:val="center"/>
          </w:tcPr>
          <w:p w14:paraId="41BAD5CD">
            <w:pPr>
              <w:spacing w:line="360" w:lineRule="exact"/>
              <w:jc w:val="center"/>
              <w:rPr>
                <w:rFonts w:ascii="宋体" w:hAnsi="宋体" w:eastAsia="宋体" w:cs="宋体"/>
                <w:szCs w:val="21"/>
              </w:rPr>
            </w:pPr>
            <w:r>
              <w:rPr>
                <w:rFonts w:hint="eastAsia" w:ascii="宋体" w:hAnsi="宋体" w:eastAsia="宋体" w:cs="宋体"/>
                <w:szCs w:val="21"/>
              </w:rPr>
              <w:t>单位</w:t>
            </w:r>
          </w:p>
        </w:tc>
        <w:tc>
          <w:tcPr>
            <w:tcW w:w="1517" w:type="dxa"/>
            <w:vAlign w:val="center"/>
          </w:tcPr>
          <w:p w14:paraId="33750FB9">
            <w:pPr>
              <w:spacing w:line="360" w:lineRule="exact"/>
              <w:jc w:val="center"/>
              <w:rPr>
                <w:rFonts w:ascii="宋体" w:hAnsi="宋体" w:eastAsia="宋体" w:cs="宋体"/>
                <w:szCs w:val="21"/>
              </w:rPr>
            </w:pPr>
            <w:r>
              <w:rPr>
                <w:rFonts w:hint="eastAsia" w:ascii="宋体" w:hAnsi="宋体" w:eastAsia="宋体" w:cs="宋体"/>
                <w:szCs w:val="21"/>
              </w:rPr>
              <w:t>数量</w:t>
            </w:r>
          </w:p>
        </w:tc>
      </w:tr>
      <w:tr w14:paraId="2DB6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5D7D5264">
            <w:pPr>
              <w:spacing w:line="360" w:lineRule="exact"/>
              <w:jc w:val="center"/>
              <w:rPr>
                <w:rFonts w:ascii="宋体" w:hAnsi="宋体" w:eastAsia="宋体" w:cs="宋体"/>
                <w:szCs w:val="21"/>
              </w:rPr>
            </w:pPr>
            <w:r>
              <w:rPr>
                <w:rFonts w:hint="eastAsia" w:ascii="宋体" w:hAnsi="宋体" w:eastAsia="宋体" w:cs="宋体"/>
                <w:szCs w:val="21"/>
              </w:rPr>
              <w:t>1</w:t>
            </w:r>
          </w:p>
        </w:tc>
        <w:tc>
          <w:tcPr>
            <w:tcW w:w="3596" w:type="dxa"/>
            <w:vAlign w:val="center"/>
          </w:tcPr>
          <w:p w14:paraId="651B7183">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冲击仪</w:t>
            </w:r>
          </w:p>
        </w:tc>
        <w:tc>
          <w:tcPr>
            <w:tcW w:w="2219" w:type="dxa"/>
            <w:vAlign w:val="center"/>
          </w:tcPr>
          <w:p w14:paraId="6C3FD1D3">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c>
          <w:tcPr>
            <w:tcW w:w="1517" w:type="dxa"/>
            <w:vAlign w:val="center"/>
          </w:tcPr>
          <w:p w14:paraId="3D06CA8E">
            <w:pPr>
              <w:spacing w:line="360" w:lineRule="exact"/>
              <w:jc w:val="center"/>
              <w:rPr>
                <w:rFonts w:ascii="宋体" w:hAnsi="宋体" w:eastAsia="宋体" w:cs="宋体"/>
                <w:szCs w:val="21"/>
              </w:rPr>
            </w:pPr>
            <w:r>
              <w:rPr>
                <w:rFonts w:hint="eastAsia" w:ascii="宋体" w:hAnsi="宋体" w:eastAsia="宋体" w:cs="宋体"/>
                <w:szCs w:val="21"/>
              </w:rPr>
              <w:t>1</w:t>
            </w:r>
          </w:p>
        </w:tc>
      </w:tr>
      <w:tr w14:paraId="1B3C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742C74AA">
            <w:pPr>
              <w:spacing w:line="360" w:lineRule="exact"/>
              <w:jc w:val="center"/>
              <w:rPr>
                <w:rFonts w:hint="eastAsia" w:ascii="宋体" w:hAnsi="宋体" w:eastAsia="宋体" w:cs="宋体"/>
                <w:szCs w:val="21"/>
              </w:rPr>
            </w:pPr>
            <w:r>
              <w:rPr>
                <w:rFonts w:ascii="宋体" w:hAnsi="宋体" w:eastAsia="宋体" w:cs="宋体"/>
                <w:szCs w:val="21"/>
              </w:rPr>
              <w:t>2</w:t>
            </w:r>
          </w:p>
        </w:tc>
        <w:tc>
          <w:tcPr>
            <w:tcW w:w="3596" w:type="dxa"/>
            <w:vAlign w:val="center"/>
          </w:tcPr>
          <w:p w14:paraId="4EBCD28E">
            <w:pPr>
              <w:spacing w:line="360" w:lineRule="exact"/>
              <w:jc w:val="center"/>
              <w:rPr>
                <w:rFonts w:hint="eastAsia" w:ascii="宋体" w:hAnsi="宋体" w:eastAsia="宋体" w:cs="宋体"/>
                <w:szCs w:val="21"/>
              </w:rPr>
            </w:pPr>
            <w:r>
              <w:rPr>
                <w:rFonts w:hint="eastAsia" w:ascii="宋体" w:hAnsi="宋体" w:eastAsia="宋体" w:cs="宋体"/>
                <w:szCs w:val="21"/>
              </w:rPr>
              <w:t>电动划格仪</w:t>
            </w:r>
          </w:p>
        </w:tc>
        <w:tc>
          <w:tcPr>
            <w:tcW w:w="2219" w:type="dxa"/>
            <w:vAlign w:val="center"/>
          </w:tcPr>
          <w:p w14:paraId="18731818">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70D37536">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14:paraId="0F96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2005589D">
            <w:pPr>
              <w:spacing w:line="360" w:lineRule="exact"/>
              <w:jc w:val="center"/>
              <w:rPr>
                <w:rFonts w:ascii="宋体" w:hAnsi="宋体" w:eastAsia="宋体" w:cs="宋体"/>
                <w:szCs w:val="21"/>
              </w:rPr>
            </w:pPr>
            <w:r>
              <w:rPr>
                <w:rFonts w:ascii="宋体" w:hAnsi="宋体" w:eastAsia="宋体" w:cs="宋体"/>
                <w:szCs w:val="21"/>
              </w:rPr>
              <w:t>3</w:t>
            </w:r>
          </w:p>
        </w:tc>
        <w:tc>
          <w:tcPr>
            <w:tcW w:w="3596" w:type="dxa"/>
            <w:vAlign w:val="center"/>
          </w:tcPr>
          <w:p w14:paraId="62ECF088">
            <w:pPr>
              <w:spacing w:line="360" w:lineRule="exact"/>
              <w:jc w:val="center"/>
              <w:rPr>
                <w:rFonts w:ascii="宋体" w:hAnsi="宋体" w:eastAsia="宋体" w:cs="宋体"/>
                <w:szCs w:val="21"/>
              </w:rPr>
            </w:pPr>
            <w:r>
              <w:rPr>
                <w:rFonts w:hint="eastAsia" w:ascii="宋体" w:hAnsi="宋体" w:eastAsia="宋体" w:cs="宋体"/>
                <w:szCs w:val="21"/>
              </w:rPr>
              <w:t>漆膜测厚仪（铁质基材厚度）</w:t>
            </w:r>
          </w:p>
        </w:tc>
        <w:tc>
          <w:tcPr>
            <w:tcW w:w="2219" w:type="dxa"/>
            <w:vAlign w:val="center"/>
          </w:tcPr>
          <w:p w14:paraId="593AC8E0">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32A4ACA9">
            <w:pPr>
              <w:spacing w:line="360" w:lineRule="exact"/>
              <w:jc w:val="center"/>
              <w:rPr>
                <w:rFonts w:ascii="宋体" w:hAnsi="宋体" w:eastAsia="宋体" w:cs="宋体"/>
                <w:szCs w:val="21"/>
              </w:rPr>
            </w:pPr>
            <w:r>
              <w:rPr>
                <w:rFonts w:hint="eastAsia" w:ascii="宋体" w:hAnsi="宋体" w:eastAsia="宋体" w:cs="宋体"/>
                <w:szCs w:val="21"/>
              </w:rPr>
              <w:t>1</w:t>
            </w:r>
          </w:p>
        </w:tc>
      </w:tr>
      <w:tr w14:paraId="38EC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6BF6B3B3">
            <w:pPr>
              <w:spacing w:line="360" w:lineRule="exact"/>
              <w:jc w:val="center"/>
              <w:rPr>
                <w:rFonts w:ascii="宋体" w:hAnsi="宋体" w:eastAsia="宋体" w:cs="宋体"/>
                <w:szCs w:val="21"/>
              </w:rPr>
            </w:pPr>
            <w:r>
              <w:rPr>
                <w:rFonts w:ascii="宋体" w:hAnsi="宋体" w:eastAsia="宋体" w:cs="宋体"/>
                <w:szCs w:val="21"/>
              </w:rPr>
              <w:t>4</w:t>
            </w:r>
          </w:p>
        </w:tc>
        <w:tc>
          <w:tcPr>
            <w:tcW w:w="3596" w:type="dxa"/>
            <w:vAlign w:val="center"/>
          </w:tcPr>
          <w:p w14:paraId="728C46A1">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自动杯凸仪/立体精密显微镜</w:t>
            </w:r>
          </w:p>
        </w:tc>
        <w:tc>
          <w:tcPr>
            <w:tcW w:w="2219" w:type="dxa"/>
            <w:vAlign w:val="center"/>
          </w:tcPr>
          <w:p w14:paraId="3C31635F">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39C6BC83">
            <w:pPr>
              <w:spacing w:line="360" w:lineRule="exact"/>
              <w:jc w:val="center"/>
              <w:rPr>
                <w:rFonts w:ascii="宋体" w:hAnsi="宋体" w:eastAsia="宋体" w:cs="宋体"/>
                <w:szCs w:val="21"/>
              </w:rPr>
            </w:pPr>
            <w:r>
              <w:rPr>
                <w:rFonts w:hint="eastAsia" w:ascii="宋体" w:hAnsi="宋体" w:eastAsia="宋体" w:cs="宋体"/>
                <w:szCs w:val="21"/>
              </w:rPr>
              <w:t>1</w:t>
            </w:r>
          </w:p>
        </w:tc>
      </w:tr>
      <w:tr w14:paraId="1F75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4670713D">
            <w:pPr>
              <w:spacing w:line="360" w:lineRule="exact"/>
              <w:jc w:val="center"/>
              <w:rPr>
                <w:rFonts w:ascii="宋体" w:hAnsi="宋体" w:eastAsia="宋体" w:cs="宋体"/>
                <w:szCs w:val="21"/>
              </w:rPr>
            </w:pPr>
            <w:r>
              <w:rPr>
                <w:rFonts w:ascii="宋体" w:hAnsi="宋体" w:eastAsia="宋体" w:cs="宋体"/>
                <w:szCs w:val="21"/>
              </w:rPr>
              <w:t>5</w:t>
            </w:r>
          </w:p>
        </w:tc>
        <w:tc>
          <w:tcPr>
            <w:tcW w:w="3596" w:type="dxa"/>
            <w:vAlign w:val="center"/>
          </w:tcPr>
          <w:p w14:paraId="227457FD">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划格试验器</w:t>
            </w:r>
          </w:p>
        </w:tc>
        <w:tc>
          <w:tcPr>
            <w:tcW w:w="2219" w:type="dxa"/>
            <w:vAlign w:val="center"/>
          </w:tcPr>
          <w:p w14:paraId="6B684AE8">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060747FA">
            <w:pPr>
              <w:spacing w:line="360" w:lineRule="exact"/>
              <w:jc w:val="center"/>
              <w:rPr>
                <w:rFonts w:ascii="宋体" w:hAnsi="宋体" w:eastAsia="宋体" w:cs="宋体"/>
                <w:szCs w:val="21"/>
              </w:rPr>
            </w:pPr>
            <w:r>
              <w:rPr>
                <w:rFonts w:hint="eastAsia" w:ascii="宋体" w:hAnsi="宋体" w:eastAsia="宋体" w:cs="宋体"/>
                <w:szCs w:val="21"/>
              </w:rPr>
              <w:t>1</w:t>
            </w:r>
          </w:p>
        </w:tc>
      </w:tr>
      <w:tr w14:paraId="0EDD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1DFAE277">
            <w:pPr>
              <w:spacing w:line="360" w:lineRule="exact"/>
              <w:jc w:val="center"/>
              <w:rPr>
                <w:rFonts w:ascii="宋体" w:hAnsi="宋体" w:eastAsia="宋体" w:cs="宋体"/>
                <w:szCs w:val="21"/>
              </w:rPr>
            </w:pPr>
            <w:r>
              <w:rPr>
                <w:rFonts w:ascii="宋体" w:hAnsi="宋体" w:eastAsia="宋体" w:cs="宋体"/>
                <w:szCs w:val="21"/>
              </w:rPr>
              <w:t>6</w:t>
            </w:r>
          </w:p>
        </w:tc>
        <w:tc>
          <w:tcPr>
            <w:tcW w:w="3596" w:type="dxa"/>
            <w:vAlign w:val="center"/>
          </w:tcPr>
          <w:p w14:paraId="0C227EF1">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光泽仪</w:t>
            </w:r>
          </w:p>
        </w:tc>
        <w:tc>
          <w:tcPr>
            <w:tcW w:w="2219" w:type="dxa"/>
            <w:vAlign w:val="center"/>
          </w:tcPr>
          <w:p w14:paraId="107AB62C">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536DC398">
            <w:pPr>
              <w:spacing w:line="360" w:lineRule="exact"/>
              <w:jc w:val="center"/>
              <w:rPr>
                <w:rFonts w:ascii="宋体" w:hAnsi="宋体" w:eastAsia="宋体" w:cs="宋体"/>
                <w:szCs w:val="21"/>
              </w:rPr>
            </w:pPr>
            <w:r>
              <w:rPr>
                <w:rFonts w:hint="eastAsia" w:ascii="宋体" w:hAnsi="宋体" w:eastAsia="宋体" w:cs="宋体"/>
                <w:szCs w:val="21"/>
              </w:rPr>
              <w:t>1</w:t>
            </w:r>
          </w:p>
        </w:tc>
      </w:tr>
      <w:tr w14:paraId="45A3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400B0129">
            <w:pPr>
              <w:spacing w:line="360" w:lineRule="exact"/>
              <w:jc w:val="center"/>
              <w:rPr>
                <w:rFonts w:ascii="宋体" w:hAnsi="宋体" w:eastAsia="宋体" w:cs="宋体"/>
                <w:szCs w:val="21"/>
              </w:rPr>
            </w:pPr>
            <w:r>
              <w:rPr>
                <w:rFonts w:ascii="宋体" w:hAnsi="宋体" w:eastAsia="宋体" w:cs="宋体"/>
                <w:szCs w:val="21"/>
              </w:rPr>
              <w:t>7</w:t>
            </w:r>
          </w:p>
        </w:tc>
        <w:tc>
          <w:tcPr>
            <w:tcW w:w="3596" w:type="dxa"/>
            <w:vAlign w:val="center"/>
          </w:tcPr>
          <w:p w14:paraId="1CC179E0">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柔韧性测定仪（圆柱弯曲试验仪）</w:t>
            </w:r>
          </w:p>
        </w:tc>
        <w:tc>
          <w:tcPr>
            <w:tcW w:w="2219" w:type="dxa"/>
            <w:vAlign w:val="center"/>
          </w:tcPr>
          <w:p w14:paraId="1BB72365">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1614B3F6">
            <w:pPr>
              <w:spacing w:line="360" w:lineRule="exact"/>
              <w:jc w:val="center"/>
              <w:rPr>
                <w:rFonts w:ascii="宋体" w:hAnsi="宋体" w:eastAsia="宋体" w:cs="宋体"/>
                <w:szCs w:val="21"/>
              </w:rPr>
            </w:pPr>
            <w:r>
              <w:rPr>
                <w:rFonts w:hint="eastAsia" w:ascii="宋体" w:hAnsi="宋体" w:eastAsia="宋体" w:cs="宋体"/>
                <w:szCs w:val="21"/>
              </w:rPr>
              <w:t>1</w:t>
            </w:r>
          </w:p>
        </w:tc>
      </w:tr>
      <w:tr w14:paraId="4E89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2AE7E08F">
            <w:pPr>
              <w:spacing w:line="360" w:lineRule="exact"/>
              <w:jc w:val="center"/>
              <w:rPr>
                <w:rFonts w:ascii="宋体" w:hAnsi="宋体" w:eastAsia="宋体" w:cs="宋体"/>
                <w:szCs w:val="21"/>
              </w:rPr>
            </w:pPr>
            <w:r>
              <w:rPr>
                <w:rFonts w:ascii="宋体" w:hAnsi="宋体" w:eastAsia="宋体" w:cs="宋体"/>
                <w:szCs w:val="21"/>
              </w:rPr>
              <w:t>8</w:t>
            </w:r>
          </w:p>
        </w:tc>
        <w:tc>
          <w:tcPr>
            <w:tcW w:w="3596" w:type="dxa"/>
            <w:vAlign w:val="center"/>
          </w:tcPr>
          <w:p w14:paraId="72D5CE94">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恒温水槽（耐水测试设备）</w:t>
            </w:r>
          </w:p>
        </w:tc>
        <w:tc>
          <w:tcPr>
            <w:tcW w:w="2219" w:type="dxa"/>
            <w:vAlign w:val="center"/>
          </w:tcPr>
          <w:p w14:paraId="46EF559C">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69905277">
            <w:pPr>
              <w:spacing w:line="360" w:lineRule="exact"/>
              <w:jc w:val="center"/>
              <w:rPr>
                <w:rFonts w:ascii="宋体" w:hAnsi="宋体" w:eastAsia="宋体" w:cs="宋体"/>
                <w:szCs w:val="21"/>
              </w:rPr>
            </w:pPr>
            <w:r>
              <w:rPr>
                <w:rFonts w:hint="eastAsia" w:ascii="宋体" w:hAnsi="宋体" w:eastAsia="宋体" w:cs="宋体"/>
                <w:szCs w:val="21"/>
              </w:rPr>
              <w:t>1</w:t>
            </w:r>
          </w:p>
        </w:tc>
      </w:tr>
      <w:tr w14:paraId="5C08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77256DE1">
            <w:pPr>
              <w:spacing w:line="360" w:lineRule="exact"/>
              <w:jc w:val="center"/>
              <w:rPr>
                <w:rFonts w:ascii="宋体" w:hAnsi="宋体" w:eastAsia="宋体" w:cs="宋体"/>
                <w:szCs w:val="21"/>
              </w:rPr>
            </w:pPr>
            <w:r>
              <w:rPr>
                <w:rFonts w:ascii="宋体" w:hAnsi="宋体" w:eastAsia="宋体" w:cs="宋体"/>
                <w:szCs w:val="21"/>
              </w:rPr>
              <w:t>9</w:t>
            </w:r>
          </w:p>
        </w:tc>
        <w:tc>
          <w:tcPr>
            <w:tcW w:w="3596" w:type="dxa"/>
            <w:vAlign w:val="center"/>
          </w:tcPr>
          <w:p w14:paraId="48D80DD1">
            <w:pPr>
              <w:spacing w:line="360" w:lineRule="exact"/>
              <w:jc w:val="center"/>
              <w:rPr>
                <w:rFonts w:ascii="宋体" w:hAnsi="宋体" w:eastAsia="宋体" w:cs="宋体"/>
                <w:szCs w:val="21"/>
              </w:rPr>
            </w:pPr>
            <w:r>
              <w:rPr>
                <w:rFonts w:hint="eastAsia" w:ascii="宋体" w:hAnsi="宋体" w:eastAsia="宋体" w:cs="宋体"/>
                <w:szCs w:val="21"/>
              </w:rPr>
              <w:t>色差仪</w:t>
            </w:r>
          </w:p>
        </w:tc>
        <w:tc>
          <w:tcPr>
            <w:tcW w:w="2219" w:type="dxa"/>
            <w:vAlign w:val="center"/>
          </w:tcPr>
          <w:p w14:paraId="59C5EDAA">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0E28BB53">
            <w:pPr>
              <w:spacing w:line="360" w:lineRule="exact"/>
              <w:jc w:val="center"/>
              <w:rPr>
                <w:rFonts w:ascii="宋体" w:hAnsi="宋体" w:eastAsia="宋体" w:cs="宋体"/>
                <w:szCs w:val="21"/>
              </w:rPr>
            </w:pPr>
            <w:r>
              <w:rPr>
                <w:rFonts w:hint="eastAsia" w:ascii="宋体" w:hAnsi="宋体" w:eastAsia="宋体" w:cs="宋体"/>
                <w:szCs w:val="21"/>
              </w:rPr>
              <w:t>1</w:t>
            </w:r>
          </w:p>
        </w:tc>
      </w:tr>
    </w:tbl>
    <w:p w14:paraId="7FADF654"/>
    <w:p w14:paraId="5C70AC4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78CD47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CAD2B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5840D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B2837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FBE6B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CAC82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7749B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236C6C0">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46D5407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6EB2BDD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3DC5DE7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599B660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008A266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46A918FB">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3234B3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7E7AA1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088A29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5BC164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.备品备件、易损件和专用耗材，其费用应分类单列，并计入投标总报价之内。</w:t>
      </w:r>
    </w:p>
    <w:p w14:paraId="569FFB27">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三、技术资料供货范围</w:t>
      </w:r>
    </w:p>
    <w:p w14:paraId="4F80D9A3">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技术资料供货范围包括：</w:t>
      </w:r>
    </w:p>
    <w:p w14:paraId="3B812C0B">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1、在合同签订后</w:t>
      </w:r>
      <w:r>
        <w:rPr>
          <w:rFonts w:hint="eastAsia" w:ascii="宋体" w:hAnsi="宋体" w:eastAsia="宋体" w:cs="宋体"/>
          <w:sz w:val="24"/>
          <w:szCs w:val="24"/>
          <w:u w:val="single"/>
        </w:rPr>
        <w:t>1</w:t>
      </w:r>
      <w:r>
        <w:rPr>
          <w:rFonts w:hint="eastAsia" w:ascii="宋体" w:hAnsi="宋体" w:eastAsia="宋体" w:cs="宋体"/>
          <w:sz w:val="24"/>
          <w:szCs w:val="24"/>
          <w:u w:val="single"/>
          <w:lang w:val="en-US" w:eastAsia="zh-CN"/>
        </w:rPr>
        <w:t>0</w:t>
      </w:r>
      <w:r>
        <w:rPr>
          <w:rFonts w:hint="eastAsia" w:ascii="宋体" w:hAnsi="宋体" w:eastAsia="宋体" w:cs="宋体"/>
          <w:sz w:val="24"/>
          <w:szCs w:val="24"/>
        </w:rPr>
        <w:t>日</w:t>
      </w:r>
      <w:r>
        <w:rPr>
          <w:rFonts w:hint="eastAsia" w:ascii="Times New Roman" w:hAnsi="Times New Roman" w:eastAsia="宋体" w:cs="Times New Roman"/>
          <w:color w:val="000000"/>
          <w:sz w:val="24"/>
          <w:szCs w:val="20"/>
        </w:rPr>
        <w:t>内，提供货物基础及相关的设计、制作所需的纸质及电子版资料；电子版文件应当能够使用常用版本软件可以阅读甚至使用，进口货物、设备应有中外文对照。</w:t>
      </w:r>
    </w:p>
    <w:p w14:paraId="4FB5278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2、在预验收前，提供货物各部分的功能描述文件、图片、影像等资料（进口、设备应有中外文对照）。</w:t>
      </w:r>
    </w:p>
    <w:p w14:paraId="0758448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3、在终验收前，提供为保证货物后续正常运行所需的工装、吊（挂）具明细及其图纸、具体技术要求等资料（如果供货范围包含该部分实物）。</w:t>
      </w:r>
    </w:p>
    <w:p w14:paraId="57D5A06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4、在终验收前，提供确定的维修所需要且买方可以自行采购的外购件、外协件、电气元件及主要原材料的供货厂家明细表。</w:t>
      </w:r>
    </w:p>
    <w:p w14:paraId="008E9947">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5、在终验收之前，提供包括货物的备品备件、易损件和专用耗材的图纸及技术参数、技术要求等资料。</w:t>
      </w:r>
    </w:p>
    <w:p w14:paraId="28C0CA7C">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21F408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560C2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8、本条款所列的技术资料、图片、影像等，投标方应各提供</w:t>
      </w:r>
      <w:r>
        <w:rPr>
          <w:rFonts w:hint="eastAsia" w:ascii="Times New Roman" w:hAnsi="Times New Roman" w:eastAsia="宋体" w:cs="Times New Roman"/>
          <w:color w:val="000000"/>
          <w:sz w:val="24"/>
          <w:szCs w:val="20"/>
          <w:lang w:val="en-US" w:eastAsia="zh-CN"/>
        </w:rPr>
        <w:t>2</w:t>
      </w:r>
      <w:r>
        <w:rPr>
          <w:rFonts w:hint="eastAsia" w:ascii="Times New Roman" w:hAnsi="Times New Roman" w:eastAsia="宋体" w:cs="Times New Roman"/>
          <w:color w:val="000000"/>
          <w:sz w:val="24"/>
          <w:szCs w:val="20"/>
        </w:rPr>
        <w:t>套，</w:t>
      </w:r>
      <w:r>
        <w:rPr>
          <w:rFonts w:hint="eastAsia" w:ascii="Times New Roman" w:hAnsi="Times New Roman" w:eastAsia="宋体" w:cs="Times New Roman"/>
          <w:color w:val="000000"/>
          <w:sz w:val="24"/>
          <w:szCs w:val="20"/>
          <w:lang w:val="en-US" w:eastAsia="zh-CN"/>
        </w:rPr>
        <w:t>另提供</w:t>
      </w:r>
      <w:r>
        <w:rPr>
          <w:rFonts w:hint="eastAsia" w:ascii="Times New Roman" w:hAnsi="Times New Roman" w:eastAsia="宋体" w:cs="Times New Roman"/>
          <w:color w:val="000000"/>
          <w:sz w:val="24"/>
          <w:szCs w:val="20"/>
        </w:rPr>
        <w:t>2套为电子版光（U）盘；每份技术文件应装有目录清单。</w:t>
      </w:r>
    </w:p>
    <w:p w14:paraId="010A16C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9、本条款所列要求，如招标方认为投标方提供的资料不能满足要求时，有权要求投标方免费补充或增加。</w:t>
      </w:r>
    </w:p>
    <w:p w14:paraId="74C1BA42">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四、供货范围特别提示</w:t>
      </w:r>
    </w:p>
    <w:p w14:paraId="17076D7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如果投标方认为本节所列的供货范围难以满足，则仍需要按照本要求提供，但该部分货物应当在投标报价中单独列明货物名称及品质、货值。</w:t>
      </w:r>
    </w:p>
    <w:p w14:paraId="0150FB8B">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42A2AC12">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194D993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BF8762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黑体" w:cs="Times New Roman"/>
          <w:color w:val="000000"/>
          <w:sz w:val="24"/>
          <w:szCs w:val="20"/>
        </w:rPr>
        <w:t>二、供货地点：</w:t>
      </w:r>
      <w:r>
        <w:rPr>
          <w:rFonts w:hint="eastAsia" w:ascii="宋体" w:hAnsi="宋体" w:eastAsia="宋体" w:cs="宋体"/>
          <w:color w:val="000000"/>
          <w:sz w:val="24"/>
          <w:szCs w:val="24"/>
          <w:highlight w:val="none"/>
          <w:u w:val="single"/>
        </w:rPr>
        <w:t>济南市高新区华奥路777号重汽科技园区</w:t>
      </w:r>
    </w:p>
    <w:p w14:paraId="5F556E56">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00A0A45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180</w:t>
      </w:r>
      <w:r>
        <w:rPr>
          <w:rFonts w:hint="eastAsia" w:ascii="宋体" w:hAnsi="宋体" w:eastAsia="宋体" w:cs="宋体"/>
          <w:color w:val="000000"/>
          <w:sz w:val="24"/>
          <w:szCs w:val="24"/>
        </w:rPr>
        <w:t>个日历日之内交货至供货地点。</w:t>
      </w:r>
    </w:p>
    <w:p w14:paraId="1EDA4D4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日历日之内安装调试完毕。</w:t>
      </w:r>
    </w:p>
    <w:p w14:paraId="4E6EBAA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日历日之内完成终验收。</w:t>
      </w:r>
    </w:p>
    <w:p w14:paraId="043AB92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20529A8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6E6A9FC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5D26DC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1E556F6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4BA532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384E30F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078DA15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FD22C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16A2CC5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31F2C1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DA1E56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6F1761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598459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45BE422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38740DB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268CDCA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3781CE04">
      <w:pPr>
        <w:adjustRightInd w:val="0"/>
        <w:snapToGrid w:val="0"/>
        <w:spacing w:line="420" w:lineRule="exact"/>
        <w:ind w:firstLine="480" w:firstLineChars="200"/>
        <w:rPr>
          <w:rFonts w:ascii="Times New Roman" w:hAnsi="Times New Roman" w:eastAsia="宋体" w:cs="Times New Roman"/>
          <w:color w:val="000000"/>
          <w:sz w:val="24"/>
          <w:szCs w:val="20"/>
        </w:rPr>
      </w:pPr>
    </w:p>
    <w:p w14:paraId="53C36570">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58843ED">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0AA5D75E">
      <w:pPr>
        <w:spacing w:line="420" w:lineRule="exact"/>
        <w:ind w:firstLine="482" w:firstLineChars="200"/>
        <w:jc w:val="left"/>
        <w:rPr>
          <w:rFonts w:ascii="Times New Roman" w:hAnsi="Times New Roman" w:eastAsia="宋体" w:cs="Times New Roman"/>
          <w:b/>
          <w:bCs/>
          <w:color w:val="000000"/>
          <w:sz w:val="24"/>
          <w:szCs w:val="20"/>
        </w:rPr>
      </w:pPr>
      <w:r>
        <w:rPr>
          <w:rFonts w:ascii="Times New Roman" w:hAnsi="Times New Roman" w:eastAsia="宋体" w:cs="Times New Roman"/>
          <w:b/>
          <w:bCs/>
          <w:color w:val="000000"/>
          <w:sz w:val="24"/>
          <w:szCs w:val="20"/>
        </w:rPr>
        <w:t>1、全部供货范围内的设备、材料、零配件和工器具等，除合同特别约定外，其质保期均自终验收签字生效之日起</w:t>
      </w:r>
      <w:r>
        <w:rPr>
          <w:rFonts w:hint="eastAsia" w:ascii="Times New Roman" w:hAnsi="Times New Roman" w:eastAsia="宋体" w:cs="Times New Roman"/>
          <w:b/>
          <w:bCs/>
          <w:color w:val="000000"/>
          <w:sz w:val="24"/>
          <w:szCs w:val="20"/>
          <w:u w:val="single"/>
          <w:lang w:val="en-US" w:eastAsia="zh-CN"/>
        </w:rPr>
        <w:t>12</w:t>
      </w:r>
      <w:r>
        <w:rPr>
          <w:rFonts w:ascii="Times New Roman" w:hAnsi="Times New Roman" w:eastAsia="宋体" w:cs="Times New Roman"/>
          <w:b/>
          <w:bCs/>
          <w:color w:val="000000"/>
          <w:sz w:val="24"/>
          <w:szCs w:val="20"/>
        </w:rPr>
        <w:t>个月。</w:t>
      </w:r>
    </w:p>
    <w:p w14:paraId="0921604B">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投标货物或涉及的关键总成和零件，如果有更长时间质保期，允许更改并说明，此将有利于投标方。</w:t>
      </w:r>
    </w:p>
    <w:p w14:paraId="66BBCFAA">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设计使用寿命短于质保期的易损件除外，但属于易损件的，应当有明确说明。</w:t>
      </w:r>
    </w:p>
    <w:p w14:paraId="42A546FD">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2、质保期之内，如果货物出现设备、总成、关键零部件或者多处一般零部件的二次以上的更换或维修行为，则质保期自更换或维修行为结束、货物重新正常运行使用之日起重新计算。</w:t>
      </w:r>
    </w:p>
    <w:p w14:paraId="30578648">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3、质保期内免费提供零部件和及时有效的服务。质保期内因货物本身缺陷造成的各种故障，卖方应负责免费维修和服务。</w:t>
      </w:r>
    </w:p>
    <w:p w14:paraId="4BC222E2">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4、质保期终止之日起一年内重复出现的质保期之内出现的故障，仍属质保范围而且应当免费。</w:t>
      </w:r>
    </w:p>
    <w:p w14:paraId="5B498A83">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0802DBBA">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、应负责在买方货物使用现场，对技术、维修和操作人员提供免费的理论、技术和操作、维修等方面的技术指导和培训，并接受买方有关人员的技术咨询。培训工作日</w:t>
      </w:r>
      <w:r>
        <w:rPr>
          <w:rFonts w:hint="eastAsia" w:ascii="Times New Roman" w:hAnsi="Times New Roman" w:eastAsia="宋体" w:cs="Times New Roman"/>
          <w:color w:val="000000"/>
          <w:sz w:val="24"/>
          <w:szCs w:val="20"/>
          <w:lang w:val="en-US" w:eastAsia="zh-CN"/>
        </w:rPr>
        <w:t>不少于5</w:t>
      </w:r>
      <w:r>
        <w:rPr>
          <w:rFonts w:hint="eastAsia" w:ascii="Times New Roman" w:hAnsi="Times New Roman" w:eastAsia="宋体" w:cs="Times New Roman"/>
          <w:sz w:val="24"/>
          <w:szCs w:val="20"/>
        </w:rPr>
        <w:t>个工作日。</w:t>
      </w:r>
    </w:p>
    <w:p w14:paraId="32B0CE5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p>
    <w:p w14:paraId="7AEEA2C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E803E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48DBD63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2D6CA26">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5BDA231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5576C7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7522D45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574B5E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3F2B512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6EAE4E5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4ED8B05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1BB6EF9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5C96B94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240E56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4C35E3A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47F2730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7B27960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26422E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FC27FD5">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6CF7B306">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第五</w:t>
      </w:r>
      <w:r>
        <w:rPr>
          <w:rFonts w:hint="eastAsia" w:ascii="Calibri" w:hAnsi="Calibri" w:eastAsia="宋体" w:cs="Times New Roman"/>
          <w:b/>
          <w:bCs/>
          <w:kern w:val="44"/>
          <w:sz w:val="28"/>
          <w:szCs w:val="28"/>
          <w:lang w:val="en-US" w:eastAsia="zh-CN"/>
        </w:rPr>
        <w:t>章</w:t>
      </w:r>
      <w:r>
        <w:rPr>
          <w:rFonts w:hint="eastAsia" w:ascii="Calibri" w:hAnsi="Calibri" w:eastAsia="宋体" w:cs="Times New Roman"/>
          <w:b/>
          <w:bCs/>
          <w:kern w:val="44"/>
          <w:sz w:val="28"/>
          <w:szCs w:val="28"/>
        </w:rPr>
        <w:t xml:space="preserve">  终验收</w:t>
      </w:r>
    </w:p>
    <w:p w14:paraId="574EF470">
      <w:pPr>
        <w:pStyle w:val="121"/>
        <w:spacing w:line="360" w:lineRule="auto"/>
        <w:rPr>
          <w:rFonts w:hint="eastAsia" w:ascii="宋体" w:hAnsi="宋体" w:cs="宋体"/>
        </w:rPr>
      </w:pPr>
      <w:r>
        <w:rPr>
          <w:rFonts w:hint="eastAsia" w:ascii="宋体" w:hAnsi="宋体" w:cs="宋体"/>
          <w:lang w:val="en-US" w:eastAsia="zh-CN"/>
        </w:rPr>
        <w:t>一、</w:t>
      </w:r>
      <w:r>
        <w:rPr>
          <w:rFonts w:hint="eastAsia" w:ascii="宋体" w:hAnsi="宋体" w:cs="宋体"/>
        </w:rPr>
        <w:t>验收依据和验收标准</w:t>
      </w:r>
    </w:p>
    <w:p w14:paraId="00FA63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21A0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如果验收过程中，发现招标文件、投标文件、答疑文件、技术交流文件等与技术协议书、合同存在差异，原则上以涉及条款中对招标方最有利条款为验收依据。</w:t>
      </w:r>
    </w:p>
    <w:p w14:paraId="5B20ECAA">
      <w:pPr>
        <w:pStyle w:val="121"/>
        <w:spacing w:line="360" w:lineRule="auto"/>
        <w:rPr>
          <w:rFonts w:hint="eastAsia" w:ascii="宋体" w:hAnsi="宋体" w:cs="宋体"/>
        </w:rPr>
      </w:pPr>
      <w:r>
        <w:rPr>
          <w:rFonts w:hint="eastAsia" w:ascii="宋体" w:hAnsi="宋体" w:cs="宋体"/>
          <w:lang w:val="en-US" w:eastAsia="zh-CN"/>
        </w:rPr>
        <w:t>二、</w:t>
      </w:r>
      <w:r>
        <w:rPr>
          <w:rFonts w:hint="eastAsia" w:ascii="宋体" w:hAnsi="宋体" w:cs="宋体"/>
        </w:rPr>
        <w:t>检验</w:t>
      </w:r>
    </w:p>
    <w:p w14:paraId="6037E6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673E9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国产货物的检验一般由买卖双方共同进行或按照合同要求进行。</w:t>
      </w:r>
    </w:p>
    <w:p w14:paraId="2E320C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进口货物的检验，投标方需要按照下述要求进行：</w:t>
      </w:r>
    </w:p>
    <w:p w14:paraId="30AE7B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进口货物发货前，应对货物的质量、型号、规格、性能和数量/重量</w:t>
      </w:r>
      <w:r>
        <w:rPr>
          <w:rFonts w:hint="eastAsia" w:ascii="宋体" w:hAnsi="宋体" w:eastAsia="宋体" w:cs="宋体"/>
          <w:color w:val="000000"/>
          <w:sz w:val="24"/>
          <w:szCs w:val="24"/>
          <w:lang w:eastAsia="zh-CN"/>
        </w:rPr>
        <w:t>做</w:t>
      </w:r>
      <w:r>
        <w:rPr>
          <w:rFonts w:hint="eastAsia" w:ascii="宋体" w:hAnsi="宋体" w:eastAsia="宋体" w:cs="宋体"/>
          <w:color w:val="000000"/>
          <w:sz w:val="24"/>
          <w:szCs w:val="24"/>
        </w:rPr>
        <w:t>精密、全面的检验，并出具证明书，证明所供货物符合合同规定。</w:t>
      </w:r>
    </w:p>
    <w:p w14:paraId="537D2F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应依据合同规定的要求，提供买卖双方达成一致的货物的验收标准和装箱单，作为招标方检验的依据。</w:t>
      </w:r>
    </w:p>
    <w:p w14:paraId="248D69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包括检验检疫费等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均由投标方承担。</w:t>
      </w:r>
    </w:p>
    <w:p w14:paraId="043DB5E4">
      <w:pPr>
        <w:pStyle w:val="121"/>
        <w:spacing w:line="360" w:lineRule="auto"/>
        <w:rPr>
          <w:rFonts w:hint="eastAsia" w:ascii="宋体" w:hAnsi="宋体" w:cs="宋体"/>
        </w:rPr>
      </w:pPr>
      <w:r>
        <w:rPr>
          <w:rFonts w:hint="eastAsia" w:ascii="宋体" w:hAnsi="宋体" w:cs="宋体"/>
          <w:lang w:val="en-US" w:eastAsia="zh-CN"/>
        </w:rPr>
        <w:t>三、</w:t>
      </w:r>
      <w:r>
        <w:rPr>
          <w:rFonts w:hint="eastAsia" w:ascii="宋体" w:hAnsi="宋体" w:cs="宋体"/>
        </w:rPr>
        <w:t>验收基本条件</w:t>
      </w:r>
    </w:p>
    <w:p w14:paraId="545A982D">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69FF3E1">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14:paraId="5C1FCAC8">
      <w:pPr>
        <w:adjustRightInd w:val="0"/>
        <w:snapToGrid w:val="0"/>
        <w:spacing w:line="420" w:lineRule="exact"/>
        <w:ind w:firstLine="480" w:firstLineChars="200"/>
        <w:rPr>
          <w:rFonts w:hint="eastAsia" w:ascii="Times New Roman" w:hAnsi="Times New Roman" w:eastAsia="宋体" w:cs="Times New Roman"/>
          <w:b/>
          <w:bCs/>
          <w:color w:val="000000"/>
          <w:sz w:val="24"/>
          <w:szCs w:val="20"/>
          <w:highlight w:val="yellow"/>
          <w:lang w:eastAsia="zh-CN"/>
        </w:rPr>
      </w:pPr>
      <w:r>
        <w:rPr>
          <w:rFonts w:hint="eastAsia" w:ascii="Times New Roman" w:hAnsi="Times New Roman" w:eastAsia="宋体" w:cs="Times New Roman"/>
          <w:color w:val="000000"/>
          <w:sz w:val="24"/>
          <w:szCs w:val="20"/>
        </w:rPr>
        <w:t>1、预验收一般条件</w:t>
      </w:r>
      <w:r>
        <w:rPr>
          <w:rFonts w:hint="eastAsia" w:ascii="Times New Roman" w:hAnsi="Times New Roman" w:eastAsia="宋体" w:cs="Times New Roman"/>
          <w:b/>
          <w:bCs/>
          <w:color w:val="000000"/>
          <w:sz w:val="24"/>
          <w:szCs w:val="20"/>
          <w:highlight w:val="yellow"/>
          <w:lang w:eastAsia="zh-CN"/>
        </w:rPr>
        <w:t>（</w:t>
      </w:r>
      <w:r>
        <w:rPr>
          <w:rFonts w:hint="eastAsia" w:ascii="Times New Roman" w:hAnsi="Times New Roman" w:eastAsia="宋体" w:cs="Times New Roman"/>
          <w:b/>
          <w:bCs/>
          <w:color w:val="000000"/>
          <w:sz w:val="24"/>
          <w:szCs w:val="20"/>
          <w:highlight w:val="yellow"/>
          <w:lang w:val="en-US" w:eastAsia="zh-CN"/>
        </w:rPr>
        <w:t>本项目设备不预验收</w:t>
      </w:r>
      <w:r>
        <w:rPr>
          <w:rFonts w:hint="eastAsia" w:ascii="Times New Roman" w:hAnsi="Times New Roman" w:eastAsia="宋体" w:cs="Times New Roman"/>
          <w:b/>
          <w:bCs/>
          <w:color w:val="000000"/>
          <w:sz w:val="24"/>
          <w:szCs w:val="20"/>
          <w:highlight w:val="yellow"/>
          <w:lang w:eastAsia="zh-CN"/>
        </w:rPr>
        <w:t>）</w:t>
      </w:r>
    </w:p>
    <w:p w14:paraId="28F9F0F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25B3AE5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60AF05D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08CACBE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387DD31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除提供合格证或出厂检验证书外</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同时提供第三方检定证书或设备安调完成后由第三方检定并出具证书（检定费用乙方承担）</w:t>
      </w:r>
      <w:r>
        <w:rPr>
          <w:rFonts w:hint="eastAsia" w:ascii="宋体" w:hAnsi="宋体" w:eastAsia="宋体" w:cs="宋体"/>
          <w:color w:val="000000"/>
          <w:sz w:val="24"/>
          <w:szCs w:val="24"/>
          <w:highlight w:val="none"/>
        </w:rPr>
        <w:t>。</w:t>
      </w:r>
    </w:p>
    <w:p w14:paraId="50F4029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4AF218E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26638A1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14:paraId="1C6A1F36">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3.1 </w:t>
      </w:r>
      <w:r>
        <w:rPr>
          <w:rFonts w:hint="eastAsia" w:ascii="宋体" w:hAnsi="宋体" w:eastAsia="宋体" w:cs="宋体"/>
          <w:color w:val="000000"/>
          <w:sz w:val="24"/>
          <w:szCs w:val="24"/>
          <w:highlight w:val="none"/>
          <w:lang w:val="en-US" w:eastAsia="zh-CN"/>
        </w:rPr>
        <w:t>乙方安装、调试设备完成后，运行设备确认系统完好符合技术要求，</w:t>
      </w:r>
    </w:p>
    <w:p w14:paraId="0B9B1F7A">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highlight w:val="none"/>
          <w:lang w:val="en-US" w:eastAsia="zh-CN"/>
        </w:rPr>
        <w:t>3.1.1</w:t>
      </w:r>
      <w:r>
        <w:rPr>
          <w:rFonts w:hint="eastAsia" w:ascii="宋体" w:hAnsi="宋体" w:eastAsia="宋体"/>
          <w:sz w:val="24"/>
          <w:szCs w:val="24"/>
          <w:highlight w:val="yellow"/>
        </w:rPr>
        <w:t>设备需正常运行，能够满足相应标准的试验要求；</w:t>
      </w:r>
    </w:p>
    <w:p w14:paraId="75F9DF23">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sz w:val="24"/>
          <w:szCs w:val="24"/>
          <w:highlight w:val="yellow"/>
          <w:lang w:val="en-US" w:eastAsia="zh-CN"/>
        </w:rPr>
        <w:t>3.1.2</w:t>
      </w:r>
      <w:r>
        <w:rPr>
          <w:rFonts w:hint="eastAsia" w:ascii="宋体" w:hAnsi="宋体" w:eastAsia="宋体"/>
          <w:sz w:val="24"/>
          <w:szCs w:val="24"/>
          <w:highlight w:val="yellow"/>
        </w:rPr>
        <w:t>设备经具备校准资格的检定机构校准，并出具相应的校准证书；</w:t>
      </w:r>
    </w:p>
    <w:p w14:paraId="14F8E6C1">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sz w:val="24"/>
          <w:szCs w:val="24"/>
          <w:highlight w:val="yellow"/>
          <w:lang w:val="en-US" w:eastAsia="zh-CN"/>
        </w:rPr>
        <w:t>3.1.3</w:t>
      </w:r>
      <w:r>
        <w:rPr>
          <w:rFonts w:hint="eastAsia" w:ascii="宋体" w:hAnsi="宋体" w:eastAsia="宋体"/>
          <w:sz w:val="24"/>
          <w:szCs w:val="24"/>
          <w:highlight w:val="yellow"/>
        </w:rPr>
        <w:t>满足技术标书第二章中技术</w:t>
      </w:r>
      <w:r>
        <w:rPr>
          <w:rFonts w:hint="eastAsia" w:ascii="宋体" w:hAnsi="宋体" w:eastAsia="宋体"/>
          <w:sz w:val="24"/>
          <w:szCs w:val="24"/>
          <w:highlight w:val="yellow"/>
          <w:lang w:val="en-US" w:eastAsia="zh-CN"/>
        </w:rPr>
        <w:t>要求</w:t>
      </w:r>
      <w:r>
        <w:rPr>
          <w:rFonts w:hint="eastAsia" w:ascii="宋体" w:hAnsi="宋体" w:eastAsia="宋体"/>
          <w:sz w:val="24"/>
          <w:szCs w:val="24"/>
          <w:highlight w:val="yellow"/>
        </w:rPr>
        <w:t>的</w:t>
      </w:r>
      <w:r>
        <w:rPr>
          <w:rFonts w:hint="eastAsia" w:ascii="宋体" w:hAnsi="宋体" w:eastAsia="宋体"/>
          <w:sz w:val="24"/>
          <w:szCs w:val="24"/>
          <w:highlight w:val="yellow"/>
          <w:lang w:val="en-US" w:eastAsia="zh-CN"/>
        </w:rPr>
        <w:t>7</w:t>
      </w:r>
      <w:r>
        <w:rPr>
          <w:rFonts w:hint="eastAsia" w:ascii="宋体" w:hAnsi="宋体" w:eastAsia="宋体"/>
          <w:sz w:val="24"/>
          <w:szCs w:val="24"/>
          <w:highlight w:val="yellow"/>
        </w:rPr>
        <w:t>和</w:t>
      </w:r>
      <w:r>
        <w:rPr>
          <w:rFonts w:hint="eastAsia" w:ascii="宋体" w:hAnsi="宋体" w:eastAsia="宋体"/>
          <w:sz w:val="24"/>
          <w:szCs w:val="24"/>
          <w:highlight w:val="yellow"/>
          <w:lang w:val="en-US" w:eastAsia="zh-CN"/>
        </w:rPr>
        <w:t>8</w:t>
      </w:r>
      <w:r>
        <w:rPr>
          <w:rFonts w:hint="eastAsia" w:ascii="宋体" w:hAnsi="宋体" w:eastAsia="宋体"/>
          <w:sz w:val="24"/>
          <w:szCs w:val="24"/>
          <w:highlight w:val="yellow"/>
        </w:rPr>
        <w:t>中条件。</w:t>
      </w:r>
    </w:p>
    <w:p w14:paraId="30B55D7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 出现下列问题之一，视作验收失败：</w:t>
      </w:r>
    </w:p>
    <w:p w14:paraId="218A9AC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 xml:space="preserve"> 在整个验收过程中发生关键零部件损坏或重大故障；</w:t>
      </w:r>
    </w:p>
    <w:p w14:paraId="2997C06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14:paraId="7C99492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14:paraId="0738F56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sz w:val="24"/>
          <w:szCs w:val="24"/>
          <w:highlight w:val="yellow"/>
          <w:lang w:val="en-US" w:eastAsia="zh-CN"/>
        </w:rPr>
        <w:t>3.2.4</w:t>
      </w:r>
      <w:r>
        <w:rPr>
          <w:rFonts w:hint="eastAsia" w:ascii="宋体" w:hAnsi="宋体" w:eastAsia="宋体"/>
          <w:sz w:val="24"/>
          <w:szCs w:val="24"/>
          <w:highlight w:val="yellow"/>
        </w:rPr>
        <w:t>验收时，其参数无法满足招标书中的技术要求。</w:t>
      </w:r>
    </w:p>
    <w:p w14:paraId="1AB048F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6039A9F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r>
        <w:rPr>
          <w:rFonts w:hint="eastAsia" w:ascii="宋体" w:hAnsi="宋体" w:eastAsia="宋体" w:cs="宋体"/>
          <w:color w:val="000000"/>
          <w:sz w:val="24"/>
          <w:szCs w:val="24"/>
          <w:lang w:eastAsia="zh-CN"/>
        </w:rPr>
        <w:t>。</w:t>
      </w:r>
    </w:p>
    <w:p w14:paraId="0CEC12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14:paraId="40A06BA0">
      <w:pPr>
        <w:pStyle w:val="2"/>
        <w:rPr>
          <w:rFonts w:hAnsi="宋体" w:eastAsia="宋体"/>
          <w:b/>
          <w:color w:val="000000"/>
          <w:kern w:val="44"/>
          <w:sz w:val="30"/>
          <w:szCs w:val="24"/>
        </w:rPr>
      </w:pPr>
    </w:p>
    <w:p w14:paraId="6B5AC3AC">
      <w:pPr>
        <w:pStyle w:val="2"/>
        <w:rPr>
          <w:rFonts w:hAnsi="宋体" w:eastAsia="宋体"/>
          <w:b/>
          <w:color w:val="000000"/>
          <w:kern w:val="44"/>
          <w:sz w:val="30"/>
          <w:szCs w:val="24"/>
        </w:rPr>
      </w:pPr>
    </w:p>
    <w:p w14:paraId="07E87B18">
      <w:pPr>
        <w:pStyle w:val="2"/>
        <w:rPr>
          <w:rFonts w:hAnsi="宋体" w:eastAsia="宋体"/>
          <w:b/>
          <w:color w:val="000000"/>
          <w:kern w:val="44"/>
          <w:sz w:val="30"/>
          <w:szCs w:val="24"/>
        </w:rPr>
      </w:pPr>
    </w:p>
    <w:p w14:paraId="58EDF8B5">
      <w:pPr>
        <w:pStyle w:val="2"/>
        <w:rPr>
          <w:rFonts w:hAnsi="宋体" w:eastAsia="宋体"/>
          <w:b/>
          <w:color w:val="000000"/>
          <w:kern w:val="44"/>
          <w:sz w:val="30"/>
          <w:szCs w:val="24"/>
        </w:rPr>
      </w:pPr>
    </w:p>
    <w:p w14:paraId="0019FCCE">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0A5550E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0CF7C6E7">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74226D1C">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32B89E40">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52091090">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24610FB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654D90D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4F1F77D3">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5C133D6">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48920DDE">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68CFDD4A">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715A1F3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3DF1185">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440988F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633CF67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465CBA40">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6285754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55D2239E">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0440ABFD">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07F426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4D92BCBC">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1B3816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30A94CFF">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5625CBA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33D179B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7A1248D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1369C91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325A02A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F713DE8">
      <w:pPr>
        <w:spacing w:line="420" w:lineRule="exact"/>
        <w:ind w:firstLine="477" w:firstLineChars="199"/>
        <w:rPr>
          <w:rFonts w:hint="eastAsia" w:ascii="Times New Roman" w:hAnsi="Times New Roman" w:eastAsia="宋体" w:cs="Times New Roman"/>
          <w:color w:val="000000"/>
          <w:sz w:val="24"/>
          <w:szCs w:val="20"/>
          <w:lang w:eastAsia="zh-CN"/>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lang w:eastAsia="zh-CN"/>
        </w:rPr>
        <w:t>。</w:t>
      </w:r>
    </w:p>
    <w:p w14:paraId="25F5720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760A0DAB">
      <w:pPr>
        <w:numPr>
          <w:ilvl w:val="0"/>
          <w:numId w:val="1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3FA4633">
      <w:pPr>
        <w:spacing w:line="420" w:lineRule="exact"/>
        <w:ind w:firstLine="482" w:firstLineChars="200"/>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0193ACFB">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488815A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6505E5D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5F78DDE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24DB3396">
      <w:pPr>
        <w:adjustRightInd w:val="0"/>
        <w:snapToGrid w:val="0"/>
        <w:spacing w:line="420" w:lineRule="exact"/>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0F23510D">
      <w:pPr>
        <w:pStyle w:val="3"/>
        <w:spacing w:before="120" w:after="120" w:line="480" w:lineRule="exact"/>
        <w:rPr>
          <w:rFonts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40"/>
    <w:p w14:paraId="76133782">
      <w:pPr>
        <w:spacing w:line="360" w:lineRule="auto"/>
        <w:jc w:val="center"/>
        <w:outlineLvl w:val="0"/>
        <w:rPr>
          <w:rFonts w:ascii="宋体" w:hAnsi="Calibri" w:eastAsia="宋体" w:cs="Times New Roman"/>
          <w:b/>
          <w:sz w:val="36"/>
          <w:szCs w:val="36"/>
        </w:rPr>
      </w:pPr>
      <w:bookmarkStart w:id="42" w:name="_Toc28859"/>
      <w:bookmarkStart w:id="43"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2"/>
    </w:p>
    <w:p w14:paraId="62638DA4">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21BDC8E">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081ED32">
      <w:pPr>
        <w:adjustRightInd w:val="0"/>
        <w:snapToGrid w:val="0"/>
        <w:spacing w:line="360" w:lineRule="auto"/>
        <w:jc w:val="left"/>
        <w:rPr>
          <w:rFonts w:ascii="宋体" w:hAnsi="宋体"/>
          <w:sz w:val="20"/>
          <w:szCs w:val="20"/>
        </w:rPr>
      </w:pPr>
    </w:p>
    <w:p w14:paraId="4BD00C9F">
      <w:pPr>
        <w:adjustRightInd w:val="0"/>
        <w:snapToGrid w:val="0"/>
        <w:spacing w:line="360" w:lineRule="auto"/>
        <w:jc w:val="left"/>
        <w:rPr>
          <w:rFonts w:ascii="宋体" w:hAnsi="宋体"/>
          <w:sz w:val="20"/>
          <w:szCs w:val="20"/>
        </w:rPr>
      </w:pPr>
    </w:p>
    <w:p w14:paraId="1A77D6E7">
      <w:pPr>
        <w:adjustRightInd w:val="0"/>
        <w:snapToGrid w:val="0"/>
        <w:spacing w:line="360" w:lineRule="auto"/>
        <w:jc w:val="left"/>
        <w:rPr>
          <w:rFonts w:ascii="宋体" w:hAnsi="宋体"/>
          <w:sz w:val="20"/>
          <w:szCs w:val="20"/>
        </w:rPr>
      </w:pPr>
    </w:p>
    <w:p w14:paraId="5C685257">
      <w:pPr>
        <w:adjustRightInd w:val="0"/>
        <w:snapToGrid w:val="0"/>
        <w:spacing w:line="360" w:lineRule="auto"/>
        <w:jc w:val="left"/>
        <w:rPr>
          <w:rFonts w:ascii="宋体" w:hAnsi="宋体"/>
          <w:sz w:val="20"/>
          <w:szCs w:val="20"/>
        </w:rPr>
      </w:pPr>
    </w:p>
    <w:p w14:paraId="71FC5568">
      <w:pPr>
        <w:adjustRightInd w:val="0"/>
        <w:snapToGrid w:val="0"/>
        <w:spacing w:line="360" w:lineRule="auto"/>
        <w:jc w:val="center"/>
        <w:rPr>
          <w:rFonts w:ascii="方正小标宋简体" w:hAnsi="宋体" w:eastAsia="方正小标宋简体"/>
          <w:bCs/>
          <w:sz w:val="52"/>
          <w:szCs w:val="36"/>
        </w:rPr>
      </w:pPr>
    </w:p>
    <w:p w14:paraId="4A238A2B">
      <w:pPr>
        <w:adjustRightInd w:val="0"/>
        <w:snapToGrid w:val="0"/>
        <w:spacing w:line="360" w:lineRule="auto"/>
        <w:jc w:val="center"/>
        <w:rPr>
          <w:rFonts w:ascii="方正小标宋简体" w:hAnsi="宋体" w:eastAsia="方正小标宋简体"/>
          <w:bCs/>
          <w:sz w:val="52"/>
          <w:szCs w:val="36"/>
        </w:rPr>
      </w:pPr>
    </w:p>
    <w:p w14:paraId="61757486">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76ABBCF">
      <w:pPr>
        <w:pStyle w:val="2"/>
        <w:jc w:val="center"/>
      </w:pPr>
      <w:r>
        <w:rPr>
          <w:rFonts w:hint="eastAsia" w:hAnsi="宋体" w:eastAsia="宋体" w:cs="宋体"/>
          <w:b/>
          <w:sz w:val="24"/>
          <w:szCs w:val="24"/>
        </w:rPr>
        <w:t>（合同以双方最终签署的版本为准）</w:t>
      </w:r>
    </w:p>
    <w:p w14:paraId="300E20DD">
      <w:pPr>
        <w:adjustRightInd w:val="0"/>
        <w:snapToGrid w:val="0"/>
        <w:spacing w:line="360" w:lineRule="auto"/>
        <w:jc w:val="left"/>
        <w:rPr>
          <w:rFonts w:ascii="宋体" w:hAnsi="宋体"/>
          <w:b/>
          <w:sz w:val="36"/>
          <w:szCs w:val="36"/>
        </w:rPr>
      </w:pPr>
    </w:p>
    <w:p w14:paraId="7057F25E">
      <w:pPr>
        <w:adjustRightInd w:val="0"/>
        <w:snapToGrid w:val="0"/>
        <w:spacing w:line="360" w:lineRule="auto"/>
        <w:jc w:val="left"/>
        <w:rPr>
          <w:rFonts w:ascii="宋体" w:hAnsi="宋体"/>
          <w:b/>
          <w:sz w:val="36"/>
          <w:szCs w:val="36"/>
        </w:rPr>
      </w:pPr>
    </w:p>
    <w:p w14:paraId="32BD4BF7">
      <w:pPr>
        <w:adjustRightInd w:val="0"/>
        <w:snapToGrid w:val="0"/>
        <w:spacing w:line="360" w:lineRule="auto"/>
        <w:jc w:val="left"/>
        <w:rPr>
          <w:rFonts w:ascii="宋体" w:hAnsi="宋体"/>
          <w:b/>
          <w:sz w:val="36"/>
          <w:szCs w:val="36"/>
        </w:rPr>
      </w:pPr>
    </w:p>
    <w:p w14:paraId="7EF54F4A">
      <w:pPr>
        <w:adjustRightInd w:val="0"/>
        <w:snapToGrid w:val="0"/>
        <w:spacing w:line="360" w:lineRule="auto"/>
        <w:jc w:val="left"/>
        <w:rPr>
          <w:rFonts w:ascii="宋体" w:hAnsi="宋体"/>
          <w:b/>
          <w:sz w:val="36"/>
          <w:szCs w:val="36"/>
        </w:rPr>
      </w:pPr>
    </w:p>
    <w:p w14:paraId="0B49E0C7">
      <w:pPr>
        <w:adjustRightInd w:val="0"/>
        <w:snapToGrid w:val="0"/>
        <w:spacing w:line="360" w:lineRule="auto"/>
        <w:jc w:val="left"/>
        <w:rPr>
          <w:rFonts w:ascii="宋体" w:hAnsi="宋体"/>
          <w:b/>
          <w:sz w:val="36"/>
          <w:szCs w:val="36"/>
        </w:rPr>
      </w:pPr>
    </w:p>
    <w:p w14:paraId="2D3EE748">
      <w:pPr>
        <w:adjustRightInd w:val="0"/>
        <w:snapToGrid w:val="0"/>
        <w:spacing w:line="360" w:lineRule="auto"/>
        <w:jc w:val="left"/>
        <w:rPr>
          <w:rFonts w:ascii="宋体" w:hAnsi="宋体"/>
          <w:b/>
          <w:sz w:val="36"/>
          <w:szCs w:val="36"/>
        </w:rPr>
      </w:pPr>
    </w:p>
    <w:p w14:paraId="107BFFC6">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8AFA8C">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AF045BC">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459C0A9">
      <w:pPr>
        <w:spacing w:line="360" w:lineRule="auto"/>
        <w:ind w:right="480"/>
        <w:rPr>
          <w:rFonts w:ascii="宋体" w:hAnsi="宋体" w:cs="宋体"/>
          <w:bCs/>
          <w:sz w:val="24"/>
          <w:u w:val="single"/>
        </w:rPr>
      </w:pPr>
      <w:r>
        <w:rPr>
          <w:rFonts w:hint="eastAsia" w:ascii="宋体" w:hAnsi="宋体" w:cs="宋体"/>
          <w:bCs/>
          <w:sz w:val="24"/>
        </w:rPr>
        <w:t xml:space="preserve">                                       </w:t>
      </w:r>
    </w:p>
    <w:p w14:paraId="260C4F77">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14:paraId="6A2075E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4" w:name="_Toc28611"/>
      <w:bookmarkStart w:id="45" w:name="_Toc15689"/>
      <w:bookmarkStart w:id="46" w:name="_Toc16330036"/>
      <w:bookmarkStart w:id="47" w:name="_Toc10272"/>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B9811B3">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10869E75">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52B9F2E">
      <w:pPr>
        <w:spacing w:line="360" w:lineRule="auto"/>
        <w:ind w:right="-189" w:rightChars="-90"/>
        <w:jc w:val="left"/>
        <w:rPr>
          <w:rFonts w:ascii="仿宋_GB2312" w:hAnsi="宋体" w:eastAsia="仿宋_GB2312" w:cs="宋体"/>
          <w:b/>
          <w:bCs/>
          <w:sz w:val="24"/>
          <w:szCs w:val="24"/>
          <w:u w:val="single"/>
        </w:rPr>
      </w:pPr>
    </w:p>
    <w:p w14:paraId="4FD927B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EAAC667">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199461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8" w:name="_Toc16330018"/>
      <w:bookmarkStart w:id="49" w:name="_Toc11930"/>
      <w:bookmarkStart w:id="50" w:name="_Toc17619"/>
      <w:bookmarkStart w:id="51" w:name="_Toc11823"/>
      <w:r>
        <w:rPr>
          <w:rFonts w:hint="eastAsia" w:ascii="黑体" w:hAnsi="黑体" w:eastAsia="黑体" w:cs="宋体"/>
          <w:b w:val="0"/>
          <w:iCs/>
          <w:kern w:val="2"/>
          <w:sz w:val="28"/>
          <w:szCs w:val="28"/>
          <w:lang w:val="en-US" w:eastAsia="zh-CN" w:bidi="ar-SA"/>
        </w:rPr>
        <w:t>1 合同设备</w:t>
      </w:r>
      <w:bookmarkEnd w:id="48"/>
      <w:bookmarkEnd w:id="49"/>
      <w:bookmarkEnd w:id="50"/>
      <w:bookmarkEnd w:id="51"/>
    </w:p>
    <w:p w14:paraId="4F90B47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7BFD8DCD">
      <w:pPr>
        <w:spacing w:line="360" w:lineRule="auto"/>
        <w:ind w:firstLine="453" w:firstLineChars="189"/>
        <w:rPr>
          <w:rFonts w:ascii="仿宋_GB2312" w:hAnsi="宋体" w:eastAsia="仿宋_GB2312" w:cs="宋体"/>
          <w:sz w:val="24"/>
          <w:szCs w:val="24"/>
        </w:rPr>
      </w:pPr>
      <w:bookmarkStart w:id="52" w:name="_Toc22800"/>
      <w:bookmarkStart w:id="53" w:name="_Toc29026"/>
      <w:bookmarkStart w:id="54" w:name="_Toc32510"/>
      <w:r>
        <w:rPr>
          <w:rFonts w:hint="eastAsia" w:ascii="仿宋_GB2312" w:hAnsi="宋体" w:eastAsia="仿宋_GB2312" w:cs="宋体"/>
          <w:sz w:val="24"/>
          <w:szCs w:val="24"/>
        </w:rPr>
        <w:t>1.2技术规格和标准</w:t>
      </w:r>
    </w:p>
    <w:p w14:paraId="7B9CDA6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7B28E90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15DE58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B5F76AE">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5" w:name="_Toc16330019"/>
      <w:r>
        <w:rPr>
          <w:rFonts w:hint="eastAsia" w:ascii="黑体" w:hAnsi="黑体" w:eastAsia="黑体" w:cs="宋体"/>
          <w:b w:val="0"/>
          <w:iCs/>
          <w:kern w:val="2"/>
          <w:sz w:val="28"/>
          <w:szCs w:val="28"/>
          <w:lang w:val="en-US" w:eastAsia="zh-CN" w:bidi="ar-SA"/>
        </w:rPr>
        <w:t>2 包装</w:t>
      </w:r>
      <w:bookmarkEnd w:id="52"/>
      <w:bookmarkEnd w:id="53"/>
      <w:bookmarkEnd w:id="54"/>
      <w:bookmarkEnd w:id="55"/>
    </w:p>
    <w:p w14:paraId="68DEE9E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617009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941D829">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6" w:name="_Toc2833"/>
      <w:bookmarkStart w:id="57" w:name="_Toc27144"/>
      <w:bookmarkStart w:id="58" w:name="_Toc27453"/>
      <w:bookmarkStart w:id="59" w:name="_Toc16330020"/>
      <w:r>
        <w:rPr>
          <w:rFonts w:hint="eastAsia" w:ascii="黑体" w:hAnsi="黑体" w:eastAsia="黑体" w:cs="宋体"/>
          <w:b w:val="0"/>
          <w:iCs/>
          <w:kern w:val="2"/>
          <w:sz w:val="28"/>
          <w:szCs w:val="28"/>
          <w:lang w:val="en-US" w:eastAsia="zh-CN" w:bidi="ar-SA"/>
        </w:rPr>
        <w:t>3 运输标记</w:t>
      </w:r>
      <w:bookmarkEnd w:id="56"/>
      <w:bookmarkEnd w:id="57"/>
      <w:bookmarkEnd w:id="58"/>
      <w:bookmarkEnd w:id="59"/>
    </w:p>
    <w:p w14:paraId="0195294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252A02D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14:paraId="4359AF1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14:paraId="34C348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14:paraId="6CF7538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E71FA8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14:paraId="6F0F1B9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14:paraId="0CC0522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C4246D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0" w:name="_Toc7431"/>
      <w:bookmarkStart w:id="61" w:name="_Toc16330021"/>
      <w:bookmarkStart w:id="62" w:name="_Toc10630"/>
      <w:bookmarkStart w:id="63" w:name="_Toc16133"/>
      <w:r>
        <w:rPr>
          <w:rFonts w:hint="eastAsia" w:ascii="黑体" w:hAnsi="黑体" w:eastAsia="黑体" w:cs="宋体"/>
          <w:b w:val="0"/>
          <w:iCs/>
          <w:kern w:val="2"/>
          <w:sz w:val="28"/>
          <w:szCs w:val="28"/>
          <w:lang w:val="en-US" w:eastAsia="zh-CN" w:bidi="ar-SA"/>
        </w:rPr>
        <w:t>4 检验</w:t>
      </w:r>
      <w:bookmarkEnd w:id="60"/>
      <w:bookmarkEnd w:id="61"/>
      <w:bookmarkEnd w:id="62"/>
      <w:bookmarkEnd w:id="63"/>
    </w:p>
    <w:p w14:paraId="6F6A958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283DD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79BED28B">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4" w:name="_Toc16330022"/>
      <w:bookmarkStart w:id="65" w:name="_Toc24467"/>
      <w:bookmarkStart w:id="66" w:name="_Toc19850"/>
      <w:bookmarkStart w:id="67" w:name="_Toc11217"/>
      <w:r>
        <w:rPr>
          <w:rFonts w:hint="eastAsia" w:ascii="黑体" w:hAnsi="黑体" w:eastAsia="黑体" w:cs="宋体"/>
          <w:b w:val="0"/>
          <w:iCs/>
          <w:kern w:val="2"/>
          <w:sz w:val="28"/>
          <w:szCs w:val="28"/>
          <w:lang w:val="en-US" w:eastAsia="zh-CN" w:bidi="ar-SA"/>
        </w:rPr>
        <w:t>5 权利担保</w:t>
      </w:r>
      <w:bookmarkEnd w:id="64"/>
      <w:bookmarkEnd w:id="65"/>
      <w:bookmarkEnd w:id="66"/>
      <w:bookmarkEnd w:id="67"/>
    </w:p>
    <w:p w14:paraId="7952BA7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674C5D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2250121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0FF8EB3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05A03FD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391B532">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8" w:name="_Toc14809"/>
      <w:bookmarkStart w:id="69" w:name="_Toc27500"/>
      <w:bookmarkStart w:id="70" w:name="_Toc16330023"/>
      <w:bookmarkStart w:id="71" w:name="_Toc11759"/>
      <w:r>
        <w:rPr>
          <w:rFonts w:hint="eastAsia" w:ascii="黑体" w:hAnsi="黑体" w:eastAsia="黑体" w:cs="宋体"/>
          <w:b w:val="0"/>
          <w:iCs/>
          <w:kern w:val="2"/>
          <w:sz w:val="28"/>
          <w:szCs w:val="28"/>
          <w:lang w:val="en-US" w:eastAsia="zh-CN" w:bidi="ar-SA"/>
        </w:rPr>
        <w:t>6 交货</w:t>
      </w:r>
      <w:bookmarkEnd w:id="68"/>
      <w:bookmarkEnd w:id="69"/>
      <w:bookmarkEnd w:id="70"/>
      <w:bookmarkEnd w:id="71"/>
    </w:p>
    <w:p w14:paraId="1060781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37428F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009E7B0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EA8996">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61AE4DD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B931E3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0F761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0C60EBA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0073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6A9720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39D0A8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CEC731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14:paraId="7A247009">
      <w:pPr>
        <w:spacing w:line="360" w:lineRule="auto"/>
        <w:ind w:firstLine="453" w:firstLineChars="189"/>
        <w:rPr>
          <w:rFonts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008823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2" w:name="_Toc8024"/>
      <w:bookmarkStart w:id="73" w:name="_Toc2984"/>
      <w:bookmarkStart w:id="74" w:name="_Toc25510"/>
      <w:bookmarkStart w:id="75" w:name="_Toc16330024"/>
      <w:r>
        <w:rPr>
          <w:rFonts w:hint="eastAsia" w:ascii="黑体" w:hAnsi="黑体" w:eastAsia="黑体" w:cs="宋体"/>
          <w:b w:val="0"/>
          <w:iCs/>
          <w:kern w:val="2"/>
          <w:sz w:val="28"/>
          <w:szCs w:val="28"/>
          <w:lang w:val="en-US" w:eastAsia="zh-CN" w:bidi="ar-SA"/>
        </w:rPr>
        <w:t>7 安装、调试</w:t>
      </w:r>
      <w:bookmarkEnd w:id="72"/>
      <w:bookmarkEnd w:id="73"/>
      <w:bookmarkEnd w:id="74"/>
      <w:bookmarkEnd w:id="75"/>
    </w:p>
    <w:p w14:paraId="260AA1EF">
      <w:pPr>
        <w:widowControl w:val="0"/>
        <w:spacing w:after="200" w:line="360" w:lineRule="auto"/>
        <w:ind w:firstLine="453" w:firstLineChars="189"/>
        <w:jc w:val="left"/>
        <w:rPr>
          <w:rFonts w:ascii="仿宋_GB2312" w:hAnsi="黑体" w:eastAsia="仿宋_GB2312" w:cs="宋体"/>
          <w:kern w:val="0"/>
          <w:sz w:val="24"/>
          <w:szCs w:val="24"/>
          <w:lang w:val="en-US" w:eastAsia="zh-CN" w:bidi="ar-SA"/>
        </w:rPr>
      </w:pPr>
      <w:r>
        <w:rPr>
          <w:rFonts w:hint="eastAsia" w:ascii="仿宋_GB2312" w:hAnsi="黑体" w:eastAsia="仿宋_GB2312" w:cs="宋体"/>
          <w:kern w:val="0"/>
          <w:sz w:val="24"/>
          <w:szCs w:val="24"/>
          <w:lang w:val="en-US" w:eastAsia="zh-CN" w:bidi="ar-SA"/>
        </w:rPr>
        <w:t>7.1 卖方须在到货后</w:t>
      </w:r>
      <w:r>
        <w:rPr>
          <w:rFonts w:hint="eastAsia" w:ascii="仿宋_GB2312" w:hAnsi="黑体" w:eastAsia="仿宋_GB2312" w:cs="宋体"/>
          <w:kern w:val="0"/>
          <w:sz w:val="24"/>
          <w:szCs w:val="24"/>
          <w:u w:val="single"/>
          <w:lang w:val="en-US" w:eastAsia="zh-CN" w:bidi="ar-SA"/>
        </w:rPr>
        <w:t xml:space="preserve">    </w:t>
      </w:r>
      <w:r>
        <w:rPr>
          <w:rFonts w:hint="eastAsia" w:ascii="仿宋_GB2312" w:hAnsi="黑体" w:eastAsia="仿宋_GB2312" w:cs="宋体"/>
          <w:kern w:val="0"/>
          <w:sz w:val="24"/>
          <w:szCs w:val="24"/>
          <w:lang w:val="en-US" w:eastAsia="zh-CN" w:bidi="ar-SA"/>
        </w:rPr>
        <w:t>日内安装调试完成。</w:t>
      </w:r>
    </w:p>
    <w:p w14:paraId="7E38C3C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951C9A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2FC7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51E808E5">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A017A35">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6" w:name="_Toc16330025"/>
      <w:bookmarkStart w:id="77" w:name="_Toc14098"/>
      <w:bookmarkStart w:id="78" w:name="_Toc6350"/>
      <w:bookmarkStart w:id="79" w:name="_Toc14260"/>
      <w:r>
        <w:rPr>
          <w:rFonts w:hint="eastAsia" w:ascii="黑体" w:hAnsi="黑体" w:eastAsia="黑体" w:cs="宋体"/>
          <w:b w:val="0"/>
          <w:iCs/>
          <w:kern w:val="2"/>
          <w:sz w:val="28"/>
          <w:szCs w:val="28"/>
          <w:lang w:val="en-US" w:eastAsia="zh-CN" w:bidi="ar-SA"/>
        </w:rPr>
        <w:t>8 价款与支付</w:t>
      </w:r>
      <w:bookmarkEnd w:id="76"/>
      <w:bookmarkEnd w:id="77"/>
      <w:bookmarkEnd w:id="78"/>
      <w:bookmarkEnd w:id="79"/>
    </w:p>
    <w:p w14:paraId="4A1063D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7BAFB3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586B41A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525BFCE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DEBE98E">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3B6868A8">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2809D826">
      <w:pPr>
        <w:spacing w:line="360" w:lineRule="auto"/>
        <w:ind w:firstLine="453" w:firstLineChars="189"/>
        <w:rPr>
          <w:rFonts w:ascii="仿宋_GB2312" w:hAnsi="黑体" w:eastAsia="仿宋_GB2312" w:cs="宋体"/>
          <w:i/>
          <w:sz w:val="24"/>
          <w:szCs w:val="24"/>
        </w:rPr>
      </w:pPr>
      <w:bookmarkStart w:id="80" w:name="_Toc14531628"/>
      <w:bookmarkStart w:id="81" w:name="_Toc14676804"/>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80"/>
      <w:bookmarkEnd w:id="81"/>
    </w:p>
    <w:p w14:paraId="2AFF87D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2" w:name="_Toc25708"/>
      <w:bookmarkStart w:id="83" w:name="_Toc24085"/>
      <w:bookmarkStart w:id="84" w:name="_Toc6726"/>
      <w:bookmarkStart w:id="85" w:name="_Toc16330026"/>
      <w:r>
        <w:rPr>
          <w:rFonts w:hint="eastAsia" w:ascii="黑体" w:hAnsi="黑体" w:eastAsia="黑体" w:cs="宋体"/>
          <w:b w:val="0"/>
          <w:iCs/>
          <w:kern w:val="2"/>
          <w:sz w:val="28"/>
          <w:szCs w:val="28"/>
          <w:lang w:val="en-US" w:eastAsia="zh-CN" w:bidi="ar-SA"/>
        </w:rPr>
        <w:t>9 质量保证及售后服务</w:t>
      </w:r>
      <w:bookmarkEnd w:id="82"/>
      <w:bookmarkEnd w:id="83"/>
      <w:bookmarkEnd w:id="84"/>
      <w:bookmarkEnd w:id="85"/>
    </w:p>
    <w:p w14:paraId="3FC1F05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FF845C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5DB2A37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B18980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11EF188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F25084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2775446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6AFAC1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5E7FFDF5">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6" w:name="_Toc15570"/>
      <w:bookmarkStart w:id="87" w:name="_Toc10359"/>
      <w:bookmarkStart w:id="88" w:name="_Toc16330027"/>
      <w:bookmarkStart w:id="89" w:name="_Toc12927"/>
      <w:r>
        <w:rPr>
          <w:rFonts w:hint="eastAsia" w:ascii="黑体" w:hAnsi="黑体" w:eastAsia="黑体" w:cs="宋体"/>
          <w:b w:val="0"/>
          <w:iCs/>
          <w:kern w:val="2"/>
          <w:sz w:val="28"/>
          <w:szCs w:val="28"/>
          <w:lang w:val="en-US" w:eastAsia="zh-CN" w:bidi="ar-SA"/>
        </w:rPr>
        <w:t>10法定责任</w:t>
      </w:r>
      <w:bookmarkEnd w:id="86"/>
      <w:bookmarkEnd w:id="87"/>
      <w:bookmarkEnd w:id="88"/>
      <w:bookmarkEnd w:id="89"/>
    </w:p>
    <w:p w14:paraId="353235F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43873E8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1B05A87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1D80DF9">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744CF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0" w:name="_Toc9708"/>
      <w:bookmarkStart w:id="91" w:name="_Toc30381"/>
      <w:bookmarkStart w:id="92" w:name="_Toc27314"/>
      <w:bookmarkStart w:id="93" w:name="_Toc16330028"/>
      <w:r>
        <w:rPr>
          <w:rFonts w:hint="eastAsia" w:ascii="黑体" w:hAnsi="黑体" w:eastAsia="黑体" w:cs="宋体"/>
          <w:b w:val="0"/>
          <w:iCs/>
          <w:kern w:val="2"/>
          <w:sz w:val="28"/>
          <w:szCs w:val="28"/>
          <w:lang w:val="en-US" w:eastAsia="zh-CN" w:bidi="ar-SA"/>
        </w:rPr>
        <w:t>11 违约责任</w:t>
      </w:r>
      <w:bookmarkEnd w:id="90"/>
      <w:bookmarkEnd w:id="91"/>
      <w:bookmarkEnd w:id="92"/>
      <w:bookmarkEnd w:id="93"/>
    </w:p>
    <w:p w14:paraId="6E40B26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300936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0BBB5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4A8A44F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621D6D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47374D4">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C75AF6F">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37A892F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4A23459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68322ADA">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430E68A4">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4" w:name="_Toc31554"/>
      <w:bookmarkStart w:id="95" w:name="_Toc16330029"/>
      <w:bookmarkStart w:id="96" w:name="_Toc1827"/>
      <w:bookmarkStart w:id="97" w:name="_Toc9172"/>
      <w:r>
        <w:rPr>
          <w:rFonts w:hint="eastAsia" w:ascii="黑体" w:hAnsi="黑体" w:eastAsia="黑体" w:cs="宋体"/>
          <w:b w:val="0"/>
          <w:iCs/>
          <w:kern w:val="2"/>
          <w:sz w:val="28"/>
          <w:szCs w:val="28"/>
          <w:lang w:val="en-US" w:eastAsia="zh-CN" w:bidi="ar-SA"/>
        </w:rPr>
        <w:t>12 合同的终止与解除</w:t>
      </w:r>
      <w:bookmarkEnd w:id="94"/>
      <w:bookmarkEnd w:id="95"/>
      <w:bookmarkEnd w:id="96"/>
      <w:bookmarkEnd w:id="97"/>
    </w:p>
    <w:p w14:paraId="6DEC5CA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6BA21F5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6E590D17">
      <w:pPr>
        <w:spacing w:line="360" w:lineRule="auto"/>
        <w:ind w:left="397" w:leftChars="189"/>
        <w:rPr>
          <w:rFonts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7BEBD49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7D20AB2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25E31FB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FB6ED25">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61BDC683">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8" w:name="_Toc8620"/>
      <w:bookmarkStart w:id="99" w:name="_Toc31945"/>
      <w:bookmarkStart w:id="100" w:name="_Toc16330030"/>
      <w:bookmarkStart w:id="101" w:name="_Toc13671"/>
      <w:r>
        <w:rPr>
          <w:rFonts w:hint="eastAsia" w:ascii="黑体" w:hAnsi="黑体" w:eastAsia="黑体" w:cs="宋体"/>
          <w:b w:val="0"/>
          <w:iCs/>
          <w:kern w:val="2"/>
          <w:sz w:val="28"/>
          <w:szCs w:val="28"/>
          <w:lang w:val="en-US" w:eastAsia="zh-CN" w:bidi="ar-SA"/>
        </w:rPr>
        <w:t>13 不可抗力</w:t>
      </w:r>
      <w:bookmarkEnd w:id="98"/>
      <w:bookmarkEnd w:id="99"/>
      <w:bookmarkEnd w:id="100"/>
      <w:bookmarkEnd w:id="101"/>
    </w:p>
    <w:p w14:paraId="729EF1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ECF28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3EB7AC7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2" w:name="_Toc16330031"/>
      <w:bookmarkStart w:id="103" w:name="_Toc30389"/>
      <w:bookmarkStart w:id="104" w:name="_Toc637"/>
      <w:bookmarkStart w:id="105" w:name="_Toc31243"/>
      <w:r>
        <w:rPr>
          <w:rFonts w:hint="eastAsia" w:ascii="黑体" w:hAnsi="黑体" w:eastAsia="黑体" w:cs="宋体"/>
          <w:b w:val="0"/>
          <w:iCs/>
          <w:kern w:val="2"/>
          <w:sz w:val="28"/>
          <w:szCs w:val="28"/>
          <w:lang w:val="en-US" w:eastAsia="zh-CN" w:bidi="ar-SA"/>
        </w:rPr>
        <w:t>14 通讯</w:t>
      </w:r>
      <w:bookmarkEnd w:id="102"/>
      <w:bookmarkEnd w:id="103"/>
      <w:bookmarkEnd w:id="104"/>
      <w:bookmarkEnd w:id="105"/>
    </w:p>
    <w:p w14:paraId="459395F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14:paraId="3E36F12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37F0F2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14:paraId="6EFE839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27C22D5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3C6BDA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2BFD9E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4C4DEE7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5DE4D854">
      <w:pPr>
        <w:widowControl w:val="0"/>
        <w:tabs>
          <w:tab w:val="right" w:leader="dot" w:pos="9061"/>
        </w:tabs>
        <w:spacing w:before="240" w:beforeLines="100" w:line="360" w:lineRule="auto"/>
        <w:ind w:left="420"/>
        <w:jc w:val="both"/>
        <w:outlineLvl w:val="0"/>
        <w:rPr>
          <w:rFonts w:ascii="黑体" w:hAnsi="黑体" w:eastAsia="黑体" w:cs="宋体"/>
          <w:b w:val="0"/>
          <w:iCs/>
          <w:kern w:val="2"/>
          <w:sz w:val="28"/>
          <w:szCs w:val="28"/>
          <w:lang w:val="en-US" w:eastAsia="zh-CN" w:bidi="ar-SA"/>
        </w:rPr>
      </w:pPr>
      <w:bookmarkStart w:id="106" w:name="_Toc16330032"/>
      <w:bookmarkStart w:id="107" w:name="_Toc12984"/>
      <w:bookmarkStart w:id="108" w:name="_Toc11290"/>
      <w:bookmarkStart w:id="109" w:name="_Toc9915"/>
      <w:r>
        <w:rPr>
          <w:rFonts w:hint="eastAsia" w:ascii="黑体" w:hAnsi="黑体" w:eastAsia="黑体" w:cs="宋体"/>
          <w:b w:val="0"/>
          <w:iCs/>
          <w:kern w:val="2"/>
          <w:sz w:val="28"/>
          <w:szCs w:val="28"/>
          <w:lang w:val="en-US" w:eastAsia="zh-CN" w:bidi="ar-SA"/>
        </w:rPr>
        <w:t>15 适用法律及争议解决</w:t>
      </w:r>
      <w:bookmarkEnd w:id="106"/>
      <w:bookmarkEnd w:id="107"/>
      <w:bookmarkEnd w:id="108"/>
      <w:bookmarkEnd w:id="109"/>
    </w:p>
    <w:p w14:paraId="6A09FA2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1CA83F5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151DC5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10" w:name="_Toc23765"/>
      <w:bookmarkStart w:id="111" w:name="_Toc23906"/>
      <w:bookmarkStart w:id="112" w:name="_Toc16330033"/>
      <w:bookmarkStart w:id="113" w:name="_Toc18207"/>
      <w:r>
        <w:rPr>
          <w:rFonts w:hint="eastAsia" w:ascii="黑体" w:hAnsi="黑体" w:eastAsia="黑体" w:cs="宋体"/>
          <w:b w:val="0"/>
          <w:iCs/>
          <w:kern w:val="2"/>
          <w:sz w:val="28"/>
          <w:szCs w:val="28"/>
          <w:lang w:val="en-US" w:eastAsia="zh-CN" w:bidi="ar-SA"/>
        </w:rPr>
        <w:t>16 附件</w:t>
      </w:r>
      <w:bookmarkEnd w:id="110"/>
      <w:bookmarkEnd w:id="111"/>
      <w:bookmarkEnd w:id="112"/>
      <w:bookmarkEnd w:id="113"/>
    </w:p>
    <w:p w14:paraId="672598E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FF1C53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14:paraId="42AC71E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16.2合同设备一览表；</w:t>
      </w:r>
    </w:p>
    <w:p w14:paraId="02369AC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2B5AFC3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14:paraId="585D771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2986160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14" w:name="_Toc16330034"/>
      <w:bookmarkStart w:id="115" w:name="_Toc27202"/>
      <w:bookmarkStart w:id="116" w:name="_Toc17656"/>
      <w:bookmarkStart w:id="117" w:name="_Toc31331"/>
      <w:r>
        <w:rPr>
          <w:rFonts w:hint="eastAsia" w:ascii="黑体" w:hAnsi="黑体" w:eastAsia="黑体" w:cs="宋体"/>
          <w:b w:val="0"/>
          <w:iCs/>
          <w:kern w:val="2"/>
          <w:sz w:val="28"/>
          <w:szCs w:val="28"/>
          <w:lang w:val="en-US" w:eastAsia="zh-CN" w:bidi="ar-SA"/>
        </w:rPr>
        <w:t>17 其他规定</w:t>
      </w:r>
      <w:bookmarkEnd w:id="114"/>
      <w:bookmarkEnd w:id="115"/>
      <w:bookmarkEnd w:id="116"/>
      <w:bookmarkEnd w:id="117"/>
    </w:p>
    <w:p w14:paraId="15E1343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5785603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08BE156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C78DA98">
      <w:pPr>
        <w:spacing w:line="360" w:lineRule="auto"/>
        <w:ind w:firstLine="453" w:firstLineChars="189"/>
        <w:rPr>
          <w:rFonts w:ascii="仿宋_GB2312" w:hAnsi="宋体" w:eastAsia="仿宋_GB2312" w:cs="宋体"/>
          <w:sz w:val="24"/>
          <w:szCs w:val="24"/>
        </w:rPr>
      </w:pPr>
      <w:bookmarkStart w:id="118" w:name="_Toc16330035"/>
      <w:bookmarkStart w:id="119" w:name="_Toc17952"/>
      <w:bookmarkStart w:id="120" w:name="_Toc19077"/>
      <w:bookmarkStart w:id="121" w:name="_Toc29136"/>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E6BD83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3658293">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18 签署事项</w:t>
      </w:r>
      <w:bookmarkEnd w:id="118"/>
      <w:bookmarkEnd w:id="119"/>
      <w:bookmarkEnd w:id="120"/>
      <w:bookmarkEnd w:id="121"/>
    </w:p>
    <w:p w14:paraId="73DE477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F0E657E">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C75EBE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14:paraId="7D71E9CC">
      <w:pPr>
        <w:spacing w:line="360" w:lineRule="auto"/>
        <w:ind w:firstLine="420" w:firstLineChars="200"/>
        <w:rPr>
          <w:rFonts w:ascii="宋体" w:hAnsi="宋体" w:eastAsia="宋体" w:cs="宋体"/>
          <w:sz w:val="20"/>
          <w:szCs w:val="20"/>
        </w:rPr>
      </w:pPr>
      <w:r>
        <w:rPr>
          <w:rFonts w:hint="eastAsia" w:ascii="Calibri" w:hAnsi="Calibri" w:eastAsia="宋体" w:cs="Times New Roman"/>
          <w:szCs w:val="21"/>
        </w:rPr>
        <w:t xml:space="preserve">    </w:t>
      </w:r>
    </w:p>
    <w:p w14:paraId="40157422">
      <w:pPr>
        <w:spacing w:line="360" w:lineRule="auto"/>
        <w:rPr>
          <w:rFonts w:ascii="宋体" w:hAnsi="宋体" w:eastAsia="宋体" w:cs="Times New Roman"/>
          <w:snapToGrid w:val="0"/>
          <w:kern w:val="0"/>
          <w:sz w:val="20"/>
          <w:szCs w:val="20"/>
          <w:lang w:eastAsia="zh-Hans"/>
        </w:rPr>
      </w:pPr>
    </w:p>
    <w:p w14:paraId="54EE9473">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266767A">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46447B2">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7ECF597">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539D4B64">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E5D89DA">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3474852E">
      <w:pPr>
        <w:widowControl/>
        <w:adjustRightInd w:val="0"/>
        <w:snapToGrid w:val="0"/>
        <w:spacing w:line="360" w:lineRule="auto"/>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422C514">
      <w:pPr>
        <w:spacing w:line="360" w:lineRule="auto"/>
        <w:rPr>
          <w:rFonts w:ascii="仿宋_GB2312" w:hAnsi="Calibri" w:eastAsia="仿宋_GB2312" w:cs="Times New Roman"/>
          <w:sz w:val="24"/>
          <w:szCs w:val="24"/>
        </w:rPr>
      </w:pPr>
    </w:p>
    <w:p w14:paraId="5BB28DFD">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44E1280C">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63A796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3668EF76">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27C5C4F5">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7ACEFF72">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439C23B">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2C21DF2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60E008D">
      <w:pPr>
        <w:rPr>
          <w:rFonts w:ascii="Calibri" w:hAnsi="Calibri" w:eastAsia="宋体" w:cs="Times New Roman"/>
          <w:sz w:val="24"/>
          <w:szCs w:val="24"/>
        </w:rPr>
      </w:pPr>
    </w:p>
    <w:p w14:paraId="28A75591">
      <w:pPr>
        <w:rPr>
          <w:rFonts w:ascii="Calibri" w:hAnsi="Calibri" w:eastAsia="宋体" w:cs="Times New Roman"/>
          <w:sz w:val="24"/>
          <w:szCs w:val="24"/>
        </w:rPr>
      </w:pPr>
    </w:p>
    <w:p w14:paraId="3D7ADC2A">
      <w:pPr>
        <w:rPr>
          <w:rFonts w:ascii="Calibri" w:hAnsi="Calibri" w:eastAsia="宋体" w:cs="Times New Roman"/>
          <w:sz w:val="24"/>
          <w:szCs w:val="24"/>
        </w:rPr>
      </w:pPr>
    </w:p>
    <w:bookmarkEnd w:id="44"/>
    <w:bookmarkEnd w:id="45"/>
    <w:bookmarkEnd w:id="46"/>
    <w:bookmarkEnd w:id="47"/>
    <w:p w14:paraId="7FE34F30">
      <w:pPr>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附件一：设备清单明细表</w:t>
      </w:r>
    </w:p>
    <w:p w14:paraId="01954A43">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9CF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DF31E9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序号</w:t>
            </w:r>
          </w:p>
        </w:tc>
        <w:tc>
          <w:tcPr>
            <w:tcW w:w="1541" w:type="dxa"/>
            <w:vAlign w:val="center"/>
          </w:tcPr>
          <w:p w14:paraId="1D60175A">
            <w:pPr>
              <w:widowControl w:val="0"/>
              <w:spacing w:line="360" w:lineRule="auto"/>
              <w:ind w:left="480" w:hanging="480" w:hangingChars="200"/>
              <w:jc w:val="left"/>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产品及部件名称</w:t>
            </w:r>
          </w:p>
        </w:tc>
        <w:tc>
          <w:tcPr>
            <w:tcW w:w="2126" w:type="dxa"/>
            <w:vAlign w:val="center"/>
          </w:tcPr>
          <w:p w14:paraId="34C59D2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规格型号及</w:t>
            </w:r>
          </w:p>
          <w:p w14:paraId="6E8C841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技术参数</w:t>
            </w:r>
          </w:p>
        </w:tc>
        <w:tc>
          <w:tcPr>
            <w:tcW w:w="748" w:type="dxa"/>
            <w:vAlign w:val="center"/>
          </w:tcPr>
          <w:p w14:paraId="269A116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单位</w:t>
            </w:r>
          </w:p>
        </w:tc>
        <w:tc>
          <w:tcPr>
            <w:tcW w:w="812" w:type="dxa"/>
            <w:vAlign w:val="center"/>
          </w:tcPr>
          <w:p w14:paraId="143B46E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数量</w:t>
            </w:r>
          </w:p>
        </w:tc>
        <w:tc>
          <w:tcPr>
            <w:tcW w:w="708" w:type="dxa"/>
            <w:vAlign w:val="center"/>
          </w:tcPr>
          <w:p w14:paraId="75B25C5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单价</w:t>
            </w:r>
          </w:p>
        </w:tc>
        <w:tc>
          <w:tcPr>
            <w:tcW w:w="708" w:type="dxa"/>
            <w:vAlign w:val="center"/>
          </w:tcPr>
          <w:p w14:paraId="5485770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总价</w:t>
            </w:r>
          </w:p>
        </w:tc>
        <w:tc>
          <w:tcPr>
            <w:tcW w:w="708" w:type="dxa"/>
            <w:vAlign w:val="center"/>
          </w:tcPr>
          <w:p w14:paraId="3DAE738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品牌</w:t>
            </w:r>
          </w:p>
        </w:tc>
      </w:tr>
      <w:tr w14:paraId="28C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764886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w:t>
            </w:r>
          </w:p>
        </w:tc>
        <w:tc>
          <w:tcPr>
            <w:tcW w:w="1541" w:type="dxa"/>
            <w:vAlign w:val="center"/>
          </w:tcPr>
          <w:p w14:paraId="6C072E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452573F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1CB96EFA">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D64601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81F861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6FE970A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52A5F9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2E02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5ADAF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w:t>
            </w:r>
          </w:p>
        </w:tc>
        <w:tc>
          <w:tcPr>
            <w:tcW w:w="1541" w:type="dxa"/>
            <w:vAlign w:val="center"/>
          </w:tcPr>
          <w:p w14:paraId="5120767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40F6E14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4B0B7A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1BCF31E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725BEF6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20758D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037A54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3364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38E40E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w:t>
            </w:r>
          </w:p>
        </w:tc>
        <w:tc>
          <w:tcPr>
            <w:tcW w:w="1541" w:type="dxa"/>
            <w:vAlign w:val="center"/>
          </w:tcPr>
          <w:p w14:paraId="2082C81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78CED865">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4F5456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3280612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D7DFE2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21DA49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EFBF93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1288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90A9D12">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合计</w:t>
            </w:r>
          </w:p>
        </w:tc>
        <w:tc>
          <w:tcPr>
            <w:tcW w:w="1541" w:type="dxa"/>
            <w:vAlign w:val="center"/>
          </w:tcPr>
          <w:p w14:paraId="7E1544B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262D735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C0A394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45D95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B7604F2">
            <w:pPr>
              <w:spacing w:line="360" w:lineRule="auto"/>
              <w:jc w:val="center"/>
              <w:rPr>
                <w:rFonts w:ascii="仿宋_GB2312" w:hAnsi="宋体" w:eastAsia="仿宋_GB2312" w:cs="宋体"/>
                <w:sz w:val="24"/>
                <w:szCs w:val="24"/>
              </w:rPr>
            </w:pPr>
          </w:p>
        </w:tc>
        <w:tc>
          <w:tcPr>
            <w:tcW w:w="708" w:type="dxa"/>
            <w:vAlign w:val="center"/>
          </w:tcPr>
          <w:p w14:paraId="400DDE2F">
            <w:pPr>
              <w:spacing w:line="360" w:lineRule="auto"/>
              <w:jc w:val="center"/>
              <w:rPr>
                <w:rFonts w:ascii="仿宋_GB2312" w:hAnsi="宋体" w:eastAsia="仿宋_GB2312" w:cs="宋体"/>
                <w:sz w:val="24"/>
                <w:szCs w:val="24"/>
              </w:rPr>
            </w:pPr>
          </w:p>
        </w:tc>
        <w:tc>
          <w:tcPr>
            <w:tcW w:w="708" w:type="dxa"/>
            <w:vAlign w:val="center"/>
          </w:tcPr>
          <w:p w14:paraId="2A70E2FF">
            <w:pPr>
              <w:spacing w:line="360" w:lineRule="auto"/>
              <w:jc w:val="center"/>
              <w:rPr>
                <w:rFonts w:ascii="仿宋_GB2312" w:hAnsi="宋体" w:eastAsia="仿宋_GB2312" w:cs="宋体"/>
                <w:sz w:val="24"/>
                <w:szCs w:val="24"/>
              </w:rPr>
            </w:pPr>
          </w:p>
        </w:tc>
      </w:tr>
    </w:tbl>
    <w:p w14:paraId="1B8F8993">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bookmarkStart w:id="122" w:name="_Toc16330037"/>
      <w:bookmarkStart w:id="123" w:name="_Toc24623"/>
      <w:bookmarkStart w:id="124" w:name="_Toc5379"/>
      <w:bookmarkStart w:id="125" w:name="_Toc3778"/>
      <w:bookmarkStart w:id="126" w:name="_Toc25120"/>
    </w:p>
    <w:p w14:paraId="472D41E0">
      <w:pPr>
        <w:rPr>
          <w:rFonts w:hint="eastAsia" w:ascii="黑体" w:hAnsi="黑体" w:eastAsia="黑体" w:cs="宋体"/>
          <w:b w:val="0"/>
          <w:iCs/>
          <w:kern w:val="2"/>
          <w:sz w:val="28"/>
          <w:szCs w:val="28"/>
          <w:lang w:val="en-US" w:eastAsia="zh-CN" w:bidi="ar-SA"/>
        </w:rPr>
      </w:pPr>
    </w:p>
    <w:p w14:paraId="6DBE661B">
      <w:pPr>
        <w:rPr>
          <w:rFonts w:hint="eastAsia"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 xml:space="preserve">附件二 </w:t>
      </w:r>
      <w:bookmarkEnd w:id="122"/>
      <w:bookmarkEnd w:id="123"/>
      <w:bookmarkEnd w:id="124"/>
      <w:bookmarkEnd w:id="125"/>
      <w:bookmarkEnd w:id="126"/>
      <w:r>
        <w:rPr>
          <w:rFonts w:hint="eastAsia" w:ascii="黑体" w:hAnsi="黑体" w:eastAsia="黑体" w:cs="宋体"/>
          <w:b w:val="0"/>
          <w:iCs/>
          <w:kern w:val="2"/>
          <w:sz w:val="28"/>
          <w:szCs w:val="28"/>
          <w:lang w:val="en-US" w:eastAsia="zh-CN" w:bidi="ar-SA"/>
        </w:rPr>
        <w:t>技术协议书</w:t>
      </w:r>
    </w:p>
    <w:p w14:paraId="15E4E755">
      <w:pPr>
        <w:pStyle w:val="14"/>
        <w:rPr>
          <w:lang w:val="en-US" w:eastAsia="zh-CN"/>
        </w:rPr>
      </w:pPr>
    </w:p>
    <w:p w14:paraId="5F2FE903">
      <w:pPr>
        <w:ind w:right="360"/>
        <w:rPr>
          <w:rFonts w:ascii="宋体" w:hAnsi="宋体" w:eastAsia="宋体" w:cs="宋体"/>
          <w:sz w:val="20"/>
          <w:szCs w:val="20"/>
        </w:rPr>
      </w:pPr>
    </w:p>
    <w:p w14:paraId="032CF356">
      <w:pPr>
        <w:jc w:val="right"/>
        <w:rPr>
          <w:rFonts w:ascii="宋体" w:hAnsi="宋体" w:eastAsia="宋体" w:cs="宋体"/>
          <w:sz w:val="20"/>
          <w:szCs w:val="20"/>
        </w:rPr>
      </w:pPr>
    </w:p>
    <w:p w14:paraId="0E275172">
      <w:pPr>
        <w:jc w:val="right"/>
        <w:rPr>
          <w:rFonts w:ascii="宋体" w:hAnsi="宋体" w:eastAsia="宋体" w:cs="宋体"/>
          <w:sz w:val="20"/>
          <w:szCs w:val="20"/>
        </w:rPr>
      </w:pPr>
    </w:p>
    <w:p w14:paraId="0B085CB5">
      <w:pPr>
        <w:jc w:val="right"/>
        <w:rPr>
          <w:rFonts w:ascii="宋体" w:hAnsi="宋体" w:eastAsia="宋体" w:cs="宋体"/>
          <w:sz w:val="20"/>
          <w:szCs w:val="20"/>
        </w:rPr>
      </w:pPr>
      <w:r>
        <w:rPr>
          <w:rFonts w:hint="eastAsia" w:ascii="宋体" w:hAnsi="宋体" w:eastAsia="宋体" w:cs="宋体"/>
          <w:sz w:val="20"/>
          <w:szCs w:val="20"/>
        </w:rPr>
        <w:t xml:space="preserve">                                      </w:t>
      </w:r>
    </w:p>
    <w:p w14:paraId="7CE4EC89">
      <w:pPr>
        <w:jc w:val="right"/>
        <w:rPr>
          <w:rFonts w:ascii="宋体" w:hAnsi="宋体" w:eastAsia="宋体" w:cs="宋体"/>
          <w:sz w:val="20"/>
          <w:szCs w:val="20"/>
        </w:rPr>
      </w:pPr>
    </w:p>
    <w:p w14:paraId="1D9A410A">
      <w:pPr>
        <w:wordWrap w:val="0"/>
        <w:ind w:right="480"/>
        <w:rPr>
          <w:rFonts w:ascii="宋体" w:hAnsi="宋体" w:eastAsia="宋体" w:cs="宋体"/>
          <w:sz w:val="20"/>
          <w:szCs w:val="20"/>
        </w:rPr>
      </w:pPr>
    </w:p>
    <w:p w14:paraId="61BE9E60">
      <w:pPr>
        <w:jc w:val="right"/>
        <w:rPr>
          <w:rFonts w:ascii="楷体_GB2312" w:hAnsi="宋体" w:eastAsia="楷体_GB2312" w:cs="Times New Roman"/>
          <w:sz w:val="24"/>
          <w:szCs w:val="21"/>
        </w:rPr>
      </w:pPr>
      <w:bookmarkStart w:id="127" w:name="_Toc14341849"/>
    </w:p>
    <w:p w14:paraId="5369732A">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0EF25B3C">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779836D0">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244CA85B">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bookmarkEnd w:id="127"/>
    <w:p w14:paraId="4187584D">
      <w:pPr>
        <w:keepNext/>
        <w:keepLines/>
        <w:widowControl w:val="0"/>
        <w:spacing w:before="120" w:after="120" w:line="360" w:lineRule="exact"/>
        <w:jc w:val="both"/>
        <w:outlineLvl w:val="2"/>
        <w:rPr>
          <w:rFonts w:ascii="宋体" w:hAnsi="宋体" w:eastAsia="宋体" w:cs="Times New Roman"/>
          <w:b/>
          <w:bCs/>
          <w:kern w:val="0"/>
          <w:sz w:val="24"/>
          <w:szCs w:val="24"/>
          <w:lang w:val="en-US" w:eastAsia="zh-CN" w:bidi="ar-SA"/>
        </w:rPr>
      </w:pPr>
    </w:p>
    <w:p w14:paraId="56266ADC">
      <w:pPr>
        <w:rPr>
          <w:rFonts w:ascii="Calibri" w:hAnsi="Calibri" w:eastAsia="宋体" w:cs="Times New Roman"/>
          <w:b/>
          <w:bCs/>
          <w:kern w:val="44"/>
          <w:sz w:val="36"/>
          <w:szCs w:val="44"/>
        </w:rPr>
      </w:pPr>
    </w:p>
    <w:p w14:paraId="2CC055B5">
      <w:pPr>
        <w:pStyle w:val="14"/>
        <w:rPr>
          <w:rFonts w:ascii="Calibri" w:hAnsi="Calibri" w:eastAsia="宋体" w:cs="Times New Roman"/>
          <w:b/>
          <w:bCs/>
          <w:kern w:val="44"/>
          <w:sz w:val="36"/>
          <w:szCs w:val="44"/>
        </w:rPr>
      </w:pPr>
    </w:p>
    <w:p w14:paraId="2D8EB74A">
      <w:pPr>
        <w:pStyle w:val="14"/>
        <w:rPr>
          <w:rFonts w:ascii="Calibri" w:hAnsi="Calibri" w:eastAsia="宋体" w:cs="Times New Roman"/>
          <w:b/>
          <w:bCs/>
          <w:kern w:val="44"/>
          <w:sz w:val="36"/>
          <w:szCs w:val="44"/>
        </w:rPr>
      </w:pPr>
    </w:p>
    <w:p w14:paraId="4B70875B">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64A34B5D">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7F7A6E8">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3E7BCEEB">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520B6F7">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CCC4966">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8515FD7">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7A5893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43A7605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6CA51947">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062ACD63">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497DBE0F">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387030C1">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F048503">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7DAE9EF2">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184A3BC2">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109CF68F">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09B859BC">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4500873A">
      <w:pPr>
        <w:snapToGrid w:val="0"/>
        <w:spacing w:line="360" w:lineRule="auto"/>
        <w:rPr>
          <w:rFonts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fmt="decimal" w:start="41"/>
          <w:cols w:space="720" w:num="1"/>
          <w:docGrid w:type="lines" w:linePitch="312" w:charSpace="0"/>
        </w:sectPr>
      </w:pPr>
      <w:bookmarkStart w:id="128" w:name="_DV_M4"/>
      <w:bookmarkEnd w:id="128"/>
    </w:p>
    <w:p w14:paraId="6D111B86">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6FFE73E9">
      <w:pPr>
        <w:widowControl/>
        <w:autoSpaceDE w:val="0"/>
        <w:autoSpaceDN w:val="0"/>
        <w:adjustRightInd w:val="0"/>
        <w:snapToGrid w:val="0"/>
        <w:spacing w:line="360" w:lineRule="auto"/>
        <w:jc w:val="left"/>
        <w:rPr>
          <w:rFonts w:ascii="宋体" w:hAnsi="宋体" w:eastAsia="宋体" w:cs="Times New Roman"/>
          <w:snapToGrid w:val="0"/>
          <w:kern w:val="0"/>
          <w:sz w:val="22"/>
          <w:szCs w:val="22"/>
        </w:rPr>
      </w:pPr>
      <w:r>
        <w:rPr>
          <w:rFonts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（需方）</w:t>
      </w:r>
      <w:r>
        <w:rPr>
          <w:rFonts w:ascii="宋体" w:hAnsi="宋体" w:eastAsia="宋体" w:cs="Times New Roman"/>
          <w:snapToGrid w:val="0"/>
          <w:kern w:val="0"/>
          <w:sz w:val="22"/>
          <w:szCs w:val="22"/>
          <w:lang w:eastAsia="zh-Hans"/>
        </w:rPr>
        <w:t>：</w:t>
      </w:r>
    </w:p>
    <w:p w14:paraId="567F298E">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r>
        <w:rPr>
          <w:rFonts w:hint="eastAsia" w:ascii="宋体" w:hAnsi="宋体" w:eastAsia="宋体" w:cs="Times New Roman"/>
          <w:snapToGrid w:val="0"/>
          <w:kern w:val="0"/>
          <w:sz w:val="22"/>
          <w:szCs w:val="22"/>
        </w:rPr>
        <w:t xml:space="preserve">        </w:t>
      </w:r>
    </w:p>
    <w:p w14:paraId="6EB3013A">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p>
    <w:p w14:paraId="07E448EA">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（供方）</w:t>
      </w:r>
      <w:r>
        <w:rPr>
          <w:rFonts w:ascii="宋体" w:hAnsi="宋体" w:eastAsia="宋体" w:cs="Times New Roman"/>
          <w:snapToGrid w:val="0"/>
          <w:kern w:val="0"/>
          <w:sz w:val="22"/>
          <w:szCs w:val="22"/>
          <w:lang w:eastAsia="zh-Hans"/>
        </w:rPr>
        <w:t>：</w:t>
      </w:r>
    </w:p>
    <w:p w14:paraId="371FD6AF">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6AC7362F">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szCs w:val="22"/>
        </w:rPr>
      </w:pPr>
      <w:r>
        <w:rPr>
          <w:rFonts w:hint="eastAsia" w:ascii="宋体" w:hAnsi="宋体" w:eastAsia="宋体" w:cs="宋体"/>
          <w:kern w:val="0"/>
          <w:sz w:val="22"/>
          <w:szCs w:val="22"/>
        </w:rPr>
        <w:t>本采购保密协议（“本协议”）由下列双方于</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年</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月</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日在山东省济南市签署</w:t>
      </w:r>
      <w:bookmarkStart w:id="129" w:name="_DV_M11"/>
      <w:bookmarkEnd w:id="129"/>
      <w:bookmarkStart w:id="130" w:name="_DV_M6"/>
      <w:bookmarkEnd w:id="130"/>
      <w:r>
        <w:rPr>
          <w:rFonts w:hint="eastAsia" w:ascii="宋体" w:hAnsi="宋体" w:eastAsia="宋体" w:cs="宋体"/>
          <w:kern w:val="0"/>
          <w:sz w:val="22"/>
          <w:szCs w:val="22"/>
        </w:rPr>
        <w:t>，本协议中甲方和乙方单独称为“一方”，合称为“双方”。</w:t>
      </w:r>
    </w:p>
    <w:p w14:paraId="3061A28F">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szCs w:val="22"/>
        </w:rPr>
      </w:pPr>
    </w:p>
    <w:p w14:paraId="2F1ECAD1">
      <w:pPr>
        <w:autoSpaceDE w:val="0"/>
        <w:autoSpaceDN w:val="0"/>
        <w:adjustRightInd w:val="0"/>
        <w:spacing w:after="240" w:line="360" w:lineRule="auto"/>
        <w:ind w:left="-158" w:leftChars="-75" w:right="-311" w:rightChars="-148"/>
        <w:rPr>
          <w:rFonts w:hint="eastAsia" w:ascii="宋体" w:hAnsi="宋体" w:eastAsia="宋体" w:cs="宋体"/>
          <w:b/>
          <w:sz w:val="22"/>
          <w:szCs w:val="22"/>
          <w:lang w:val="en-US" w:eastAsia="zh-CN" w:bidi="ar-SA"/>
        </w:rPr>
      </w:pPr>
      <w:r>
        <w:rPr>
          <w:rFonts w:hint="eastAsia" w:ascii="宋体" w:hAnsi="宋体" w:eastAsia="宋体" w:cs="宋体"/>
          <w:b/>
          <w:sz w:val="22"/>
          <w:szCs w:val="22"/>
          <w:lang w:val="en-US" w:eastAsia="zh-CN" w:bidi="ar-SA"/>
        </w:rPr>
        <w:t>鉴于：</w:t>
      </w:r>
    </w:p>
    <w:p w14:paraId="127D57B0">
      <w:pPr>
        <w:widowControl/>
        <w:autoSpaceDE w:val="0"/>
        <w:autoSpaceDN w:val="0"/>
        <w:adjustRightInd w:val="0"/>
        <w:spacing w:line="360" w:lineRule="auto"/>
        <w:ind w:left="373" w:leftChars="-74" w:right="-311" w:rightChars="-148" w:hanging="528" w:hangingChars="240"/>
        <w:jc w:val="both"/>
        <w:rPr>
          <w:rFonts w:hint="eastAsia" w:ascii="宋体" w:hAnsi="宋体" w:eastAsia="宋体" w:cs="宋体"/>
          <w:kern w:val="0"/>
          <w:sz w:val="22"/>
          <w:szCs w:val="22"/>
        </w:rPr>
      </w:pPr>
      <w:r>
        <w:rPr>
          <w:rFonts w:hint="eastAsia" w:ascii="宋体" w:hAnsi="宋体" w:eastAsia="宋体" w:cs="宋体"/>
          <w:kern w:val="0"/>
          <w:sz w:val="22"/>
          <w:szCs w:val="22"/>
        </w:rPr>
        <w:t>1.   甲方拟选择乙方进行有关产品的试制或未来可能选择乙方为其提供有关产品或装备的供应、工序外协服务。</w:t>
      </w:r>
    </w:p>
    <w:p w14:paraId="49D972F4">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   出于上述目的，甲方已经（或将要）向乙方提供有关产品或装备的保密信息。</w:t>
      </w:r>
    </w:p>
    <w:p w14:paraId="06DE3E5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     经平等协商，甲乙双方自愿签订协议如下：</w:t>
      </w:r>
    </w:p>
    <w:p w14:paraId="519E976A">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bookmarkStart w:id="131" w:name="_DV_M16"/>
      <w:bookmarkEnd w:id="131"/>
      <w:bookmarkStart w:id="132" w:name="_DV_M15"/>
      <w:bookmarkEnd w:id="132"/>
      <w:bookmarkStart w:id="133" w:name="_DV_M13"/>
      <w:bookmarkEnd w:id="133"/>
      <w:bookmarkStart w:id="134" w:name="_DV_M14"/>
      <w:bookmarkEnd w:id="134"/>
      <w:bookmarkStart w:id="135" w:name="_DV_M12"/>
      <w:bookmarkEnd w:id="135"/>
      <w:bookmarkStart w:id="136" w:name="_Toc504793032"/>
      <w:bookmarkStart w:id="137" w:name="_Ref516672366"/>
      <w:bookmarkStart w:id="138" w:name="_Ref516672240"/>
    </w:p>
    <w:p w14:paraId="6DF54F58">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r>
        <w:rPr>
          <w:rFonts w:hint="eastAsia" w:ascii="宋体" w:hAnsi="宋体" w:eastAsia="宋体" w:cs="宋体"/>
          <w:b/>
          <w:kern w:val="0"/>
          <w:sz w:val="22"/>
          <w:szCs w:val="22"/>
        </w:rPr>
        <w:t>第一条  定义</w:t>
      </w:r>
    </w:p>
    <w:bookmarkEnd w:id="136"/>
    <w:bookmarkEnd w:id="137"/>
    <w:bookmarkEnd w:id="138"/>
    <w:p w14:paraId="2833FCFC">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szCs w:val="22"/>
        </w:rPr>
      </w:pPr>
      <w:bookmarkStart w:id="139" w:name="_DV_M18"/>
      <w:bookmarkEnd w:id="139"/>
      <w:r>
        <w:rPr>
          <w:rFonts w:hint="eastAsia" w:ascii="宋体" w:hAnsi="宋体" w:eastAsia="宋体" w:cs="宋体"/>
          <w:kern w:val="0"/>
          <w:sz w:val="22"/>
          <w:szCs w:val="22"/>
        </w:rPr>
        <w:t>在本协议中，除非上下文另有规定，否则下列表述具有以下涵义：</w:t>
      </w:r>
    </w:p>
    <w:p w14:paraId="0259DB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3195CC0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1.2  “产品”指乙方根据甲方的要求，使用本协议项下的保密信息试制或制造、装配或工序外协服务的相关汽车零部件。</w:t>
      </w:r>
    </w:p>
    <w:p w14:paraId="7FE3173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1.4  “装备”指应甲方要求，乙方为甲方提供工艺装备、检验装备、试验装备及制造用设备。</w:t>
      </w:r>
    </w:p>
    <w:p w14:paraId="00DD091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1.5  “协议目的”指乙方根据甲方要求利用本协议项下的保密信息，为甲方进行产品的试制或制造、装配或工序外协服务，或为甲方提供装备。</w:t>
      </w:r>
    </w:p>
    <w:p w14:paraId="34CEED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68134B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1.7  “附属公司”指任何一方通过直接或间接拥有其逾50%表决股权或通过合同安排而持有其控制性表决权，和/或持有选举其多数董事之权力的任何公司或经济实体。 </w:t>
      </w:r>
    </w:p>
    <w:p w14:paraId="5023AEA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0" w:name="_Toc506278688"/>
      <w:r>
        <w:rPr>
          <w:rFonts w:hint="eastAsia" w:ascii="宋体" w:hAnsi="宋体" w:eastAsia="宋体" w:cs="宋体"/>
          <w:kern w:val="0"/>
          <w:sz w:val="22"/>
          <w:szCs w:val="22"/>
        </w:rPr>
        <w:t>1.8  “人”指任何个人、商号、企业、公司、合营企业、合伙组织、信托组织、协会或其他任何实体，无论是否具有独立法人地位，并且视情况允许，应包括该人的法定代表人以及经许可的受让人。</w:t>
      </w:r>
    </w:p>
    <w:p w14:paraId="545ECA5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1.9  “</w:t>
      </w:r>
      <w:bookmarkStart w:id="141" w:name="OLE_LINK4"/>
      <w:r>
        <w:rPr>
          <w:rFonts w:hint="eastAsia" w:ascii="宋体" w:hAnsi="宋体" w:eastAsia="宋体" w:cs="宋体"/>
          <w:kern w:val="0"/>
          <w:sz w:val="22"/>
          <w:szCs w:val="22"/>
        </w:rPr>
        <w:t>关联方</w:t>
      </w:r>
      <w:bookmarkEnd w:id="141"/>
      <w:r>
        <w:rPr>
          <w:rFonts w:hint="eastAsia" w:ascii="宋体" w:hAnsi="宋体" w:eastAsia="宋体" w:cs="宋体"/>
          <w:kern w:val="0"/>
          <w:sz w:val="22"/>
          <w:szCs w:val="22"/>
        </w:rPr>
        <w:t>”就任何方而言，通过拥有有表决权的股份或其它方式直接或间接控制该方或受该方控制或与该方共同受控制的任何公司或其它实体，以及按中国公司法规定具有关联关系的人。</w:t>
      </w:r>
    </w:p>
    <w:p w14:paraId="28E0AE9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1.10 “员工”指任一方或分供应商的法定代表人、董事、监事、高级管理人员和雇员等。</w:t>
      </w:r>
    </w:p>
    <w:p w14:paraId="61499B9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2" w:name="_DV_M28"/>
      <w:bookmarkEnd w:id="142"/>
      <w:bookmarkStart w:id="143" w:name="_DV_M32"/>
      <w:bookmarkEnd w:id="143"/>
      <w:bookmarkStart w:id="144" w:name="_DV_M27"/>
      <w:bookmarkEnd w:id="144"/>
      <w:r>
        <w:rPr>
          <w:rFonts w:hint="eastAsia" w:ascii="宋体" w:hAnsi="宋体" w:eastAsia="宋体" w:cs="宋体"/>
          <w:kern w:val="0"/>
          <w:sz w:val="22"/>
          <w:szCs w:val="22"/>
        </w:rPr>
        <w:t>1.11 “中国”，指中华人民共和国（为协议表述方便之目的，在本协议中不包括中国香港特别行政区、澳门特别行政区和台湾）。</w:t>
      </w:r>
    </w:p>
    <w:p w14:paraId="5D077C7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7DDB851">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第二条  保密信息使用</w:t>
      </w:r>
    </w:p>
    <w:p w14:paraId="378F0E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5" w:name="_DV_M34"/>
      <w:bookmarkEnd w:id="145"/>
      <w:r>
        <w:rPr>
          <w:rFonts w:hint="eastAsia" w:ascii="宋体" w:hAnsi="宋体" w:eastAsia="宋体" w:cs="宋体"/>
          <w:kern w:val="0"/>
          <w:sz w:val="22"/>
          <w:szCs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7C0F1A1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2.2  乙方不得将保密信息运用于协议目的外的任何行为，包括但不限于： </w:t>
      </w:r>
    </w:p>
    <w:p w14:paraId="672261D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2.2.1  除协议目的之外，自己或使第三人为任何其他目的使用、更改保密信息或者 允许他人（包括但不限于以分包、授权或转委托等形式）使用、更改保密信息；</w:t>
      </w:r>
    </w:p>
    <w:p w14:paraId="6D0EC0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2.2.2 复印或允许他人复印保密信息的文件，但基于协议目的经甲方书面同意的除外；</w:t>
      </w:r>
    </w:p>
    <w:p w14:paraId="52E1013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2.2.3  向第三人转让、分许可、出售、出让或质押甲方根据本协议向其授予的保密信息的使用权，或分包、转授权利或以其他方式安排第三人使用甲方在本协议下向其传递的保密信息的任何部分；</w:t>
      </w:r>
    </w:p>
    <w:p w14:paraId="4709FD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2.2.4  除非双方在相关合同或协议中另有约定，乙方不得直接或间接向甲方之外的第三人销售或提供产品（包括利用保密信息制造与产品类似的零部件）或装备，也不得对产品或装备自用；</w:t>
      </w:r>
    </w:p>
    <w:p w14:paraId="387427BA">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2.2.5  乙方不得向第三人或乙方自身提供能够用于制造含有保密信息的装备；</w:t>
      </w:r>
    </w:p>
    <w:p w14:paraId="66C97E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2.3  双方同意，不论双方中的一方或双方对产品做出任何升级、变更和/或改进，升级、变更和/或改进后的产品，仍应适用本协议关于产品的定义。</w:t>
      </w:r>
    </w:p>
    <w:p w14:paraId="2F2781E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18B8DDE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  如果发生以下任何一种情况，乙方（包括分供应商）应立即停止使用保密信息以及产品试制或制造、装配或工序外协服务，并履行第6.3条规定义务：</w:t>
      </w:r>
    </w:p>
    <w:p w14:paraId="2C9942B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2.5.1  本协议期限届满；</w:t>
      </w:r>
    </w:p>
    <w:p w14:paraId="00CCDC5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2.5.2  乙方违反本协议的规定；</w:t>
      </w:r>
    </w:p>
    <w:p w14:paraId="3A1FD1E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2.5.3  乙方产品试制失败或者双方没有签署供货协议；</w:t>
      </w:r>
    </w:p>
    <w:p w14:paraId="4A3FE89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2.5.4  乙方与甲方或甲方附属公司的供货协议终止；</w:t>
      </w:r>
    </w:p>
    <w:p w14:paraId="58032F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2.5.5  乙方停止向甲方或甲方附属公司供应产品；</w:t>
      </w:r>
    </w:p>
    <w:p w14:paraId="369B9E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2.5.6  乙方被甲方竞争对手直接或间接收购或控制，但甲方同意的除外；</w:t>
      </w:r>
    </w:p>
    <w:p w14:paraId="07212A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2.5.7  乙方破产或被兼并重组。</w:t>
      </w:r>
    </w:p>
    <w:p w14:paraId="599A856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6FBEBB9">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第三条   保密信息权利归属</w:t>
      </w:r>
    </w:p>
    <w:p w14:paraId="72ACBBF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0109EF9B">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szCs w:val="22"/>
        </w:rPr>
      </w:pPr>
      <w:r>
        <w:rPr>
          <w:rFonts w:hint="eastAsia" w:ascii="宋体" w:hAnsi="宋体" w:eastAsia="宋体" w:cs="宋体"/>
          <w:kern w:val="0"/>
          <w:sz w:val="22"/>
          <w:szCs w:val="22"/>
        </w:rPr>
        <w:t>双方因履行协议目的进行的技术交流、技术支持、技术培训和现场参观而传达给乙方或由乙方取得的所有保密信息于现在和将来均为甲方的专属财产。</w:t>
      </w:r>
    </w:p>
    <w:p w14:paraId="03D6FCD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18A6E1D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691FB06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szCs w:val="22"/>
        </w:rPr>
        <w:tab/>
      </w:r>
    </w:p>
    <w:p w14:paraId="39EF84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3.5  乙方同意不直接或间接从事可能引起双方争议或者损害保密信息中甲方的权利、资格或利益的事项或者任何不利行为。乙方不享有以本协议名义有损于甲方保密信息的任何权利、资格或利益。</w:t>
      </w:r>
    </w:p>
    <w:p w14:paraId="0F9959F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9137F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第四条  保密义务</w:t>
      </w:r>
    </w:p>
    <w:p w14:paraId="5EF6AE9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4.1  乙方确认保密信息对甲方具有重大的商业价值，如果信息泄露，将会对甲方造成重大损失。乙方同意对保密信息进行保密，保密期限为本协议有效期间和其后十五(15)年。</w:t>
      </w:r>
    </w:p>
    <w:p w14:paraId="3786E5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  乙方承认并做到：</w:t>
      </w:r>
    </w:p>
    <w:p w14:paraId="7245C2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4.2.1  保密信息构成甲方的商业秘密，应予以保密，且仅用于协议目的。对甲方在保密信息中的所有和相关权利，乙方应予尊重和保护；</w:t>
      </w:r>
    </w:p>
    <w:p w14:paraId="3FDA0E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4.2.2  采取有效措施，妥善保存所收到的一切保密信息；</w:t>
      </w:r>
    </w:p>
    <w:p w14:paraId="515A89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4.2.3  除协议目的外，不得仿制、复制保密信息或者以其他方式制造或销售按本协议供应的产品或装备；</w:t>
      </w:r>
    </w:p>
    <w:p w14:paraId="40936E0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6391581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4.2.5  乙方员工、关联方、均不会擅自仿制、制造、复制或销售产品和/或装备。</w:t>
      </w:r>
    </w:p>
    <w:p w14:paraId="06CF58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  乙方必须采取有效措施，对保密信息保守秘密，不得外传或透露（无论直接或间接，无论以书面、口头或任何其他形式），但在下述情况下披露除外：</w:t>
      </w:r>
    </w:p>
    <w:p w14:paraId="1EBC3DB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6C0924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4.3.2  当保密信息已为公众所知时披露，且该信息不是由于乙方违反本协议项下的保密义务而为公众所知的。</w:t>
      </w:r>
    </w:p>
    <w:p w14:paraId="6E69058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  如果经甲方同意的分供应商使用有关保密信息，乙方和分供应商应签署一份要求分供应商义务不低于本协议中乙方义务的保密信息协议。同时，对于分供应商乙方应该： </w:t>
      </w:r>
    </w:p>
    <w:p w14:paraId="069E7A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4.4.1  并不由于与分供应商签订使用有关保密信息的协议，而免除履行本协议项下的任何义务或责任；</w:t>
      </w:r>
    </w:p>
    <w:p w14:paraId="11626A7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4.4.2  除非甲方书面同意，不得允许或授权分供应商向第三人做出分包、转授或以其他方式安排第三人使用保密信息的任何部分；</w:t>
      </w:r>
    </w:p>
    <w:p w14:paraId="3823B5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4.4.3  对分供应商及其员工符合或并未符合本协议以及有关的规定负责；</w:t>
      </w:r>
    </w:p>
    <w:p w14:paraId="544EC21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4.4.4  须就分供应商和/或其员工的作为、不作为、违约和/或过失行为向甲方负责，分供应商和/或其员工的作为、不作为、违约和/或过失行为视为乙方的作为、不作为、违约或过失。 </w:t>
      </w:r>
    </w:p>
    <w:p w14:paraId="08F710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4.5  如果乙方或其员工、</w:t>
      </w:r>
      <w:bookmarkStart w:id="146" w:name="OLE_LINK22"/>
      <w:r>
        <w:rPr>
          <w:rFonts w:hint="eastAsia" w:ascii="宋体" w:hAnsi="宋体" w:eastAsia="宋体" w:cs="宋体"/>
          <w:kern w:val="0"/>
          <w:sz w:val="22"/>
          <w:szCs w:val="22"/>
        </w:rPr>
        <w:t>关联方、</w:t>
      </w:r>
      <w:bookmarkEnd w:id="146"/>
      <w:r>
        <w:rPr>
          <w:rFonts w:hint="eastAsia" w:ascii="宋体" w:hAnsi="宋体" w:eastAsia="宋体" w:cs="宋体"/>
          <w:kern w:val="0"/>
          <w:sz w:val="22"/>
          <w:szCs w:val="22"/>
        </w:rPr>
        <w:t>分供应商未能遵守本协议，均构成严重违反本协议的行为，视为乙方违反本协议。</w:t>
      </w:r>
    </w:p>
    <w:p w14:paraId="014018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4.6  乙方应遵从甲方不时发出的、有关处理和保管保密信息的任何指引、政策和议定书，以及按照甲方的要求将本协议项下保密信息的使用情况、保密情况及时通知甲方。</w:t>
      </w:r>
    </w:p>
    <w:p w14:paraId="334B906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6AF99A5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第五条  产品标签</w:t>
      </w:r>
    </w:p>
    <w:p w14:paraId="5ACE51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5.1  乙方应严格按照甲方的要求在产品上使用商标、标志、标识、型号、名称和零件号系统，以及加贴、使用铭牌。</w:t>
      </w:r>
    </w:p>
    <w:p w14:paraId="38011C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4E72AB3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65D06F8">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第六条  期限</w:t>
      </w:r>
    </w:p>
    <w:p w14:paraId="65A956E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6.1  本协议的期限为十（10）年（“期限”），自双方签署之日开始。</w:t>
      </w:r>
    </w:p>
    <w:p w14:paraId="64EE4CE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6.2  甲方向乙方传递保密信息后，本协议不得以任何理由撤销、提前终止或解除。</w:t>
      </w:r>
    </w:p>
    <w:p w14:paraId="45536E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  本协议期限届满后或按第2.5条、第7.1条规定，乙方应：</w:t>
      </w:r>
    </w:p>
    <w:p w14:paraId="7F1FE25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9E8CE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6.3.2  就全部保密信息都已按本协议规定返还或进行处理向甲方或出具书面承诺函；</w:t>
      </w:r>
    </w:p>
    <w:p w14:paraId="710C53D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4381E2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6.3.4  不再享有并使用第5.1条、第5.2条的产品标签权利；</w:t>
      </w:r>
    </w:p>
    <w:p w14:paraId="3F62A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6.3.5  不得继续使用保密信息和/或进行产品或装备的试制或制造、装配或工序外协服务。</w:t>
      </w:r>
    </w:p>
    <w:p w14:paraId="1A67C2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6040FA17">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第七条  违约及责任</w:t>
      </w:r>
    </w:p>
    <w:p w14:paraId="365722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571F215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652FB37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026C68B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70D1FD1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305272B">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第八条  适用法律及争议解决</w:t>
      </w:r>
    </w:p>
    <w:p w14:paraId="0F48EF4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8.1  本协议适用中国法律，但不适用其冲突法原则。</w:t>
      </w:r>
    </w:p>
    <w:p w14:paraId="6B809C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2A638F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8.3  在争议依照第8.2条解决之前，双方应继续履行其在本协议项下的各自义务和责任。</w:t>
      </w:r>
    </w:p>
    <w:p w14:paraId="68A1CC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95DD57A">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第九条  一般条款</w:t>
      </w:r>
    </w:p>
    <w:p w14:paraId="0B7EDA7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7DEC4D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9.2  本协议构成双方就保密事项的全部协议和谅解，并取代以前的全部协议、安排和谅解。对本协议进行添加、删减或其他任何形式的修改需以书面形式进行。</w:t>
      </w:r>
    </w:p>
    <w:p w14:paraId="665C4FB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9.3  如本协议任何条文无效，概不影响本协议任何其他条文的效力。</w:t>
      </w:r>
    </w:p>
    <w:p w14:paraId="1F42B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C0488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9.5  本协议的终止无损于双方于终止日期在本协议项下的权利和责任，包括但不限于违约或赔偿责任，除非双方以书面形式明示放弃。</w:t>
      </w:r>
    </w:p>
    <w:p w14:paraId="0BF666A3">
      <w:pPr>
        <w:widowControl/>
        <w:autoSpaceDE w:val="0"/>
        <w:autoSpaceDN w:val="0"/>
        <w:adjustRightInd w:val="0"/>
        <w:spacing w:line="360" w:lineRule="auto"/>
        <w:ind w:left="337" w:leftChars="-75" w:right="-311" w:rightChars="-148" w:hanging="495" w:hangingChars="225"/>
        <w:jc w:val="both"/>
        <w:rPr>
          <w:rFonts w:hint="eastAsia" w:ascii="宋体" w:hAnsi="宋体" w:eastAsia="宋体" w:cs="宋体"/>
          <w:kern w:val="0"/>
          <w:sz w:val="22"/>
          <w:szCs w:val="22"/>
        </w:rPr>
      </w:pPr>
      <w:r>
        <w:rPr>
          <w:rFonts w:hint="eastAsia" w:ascii="宋体" w:hAnsi="宋体" w:eastAsia="宋体" w:cs="宋体"/>
          <w:kern w:val="0"/>
          <w:sz w:val="22"/>
          <w:szCs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9AFF7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9.7</w:t>
      </w:r>
      <w:bookmarkStart w:id="147" w:name="OLE_LINK9"/>
      <w:r>
        <w:rPr>
          <w:rFonts w:hint="eastAsia" w:ascii="宋体" w:hAnsi="宋体" w:eastAsia="宋体" w:cs="宋体"/>
          <w:kern w:val="0"/>
          <w:sz w:val="22"/>
          <w:szCs w:val="22"/>
        </w:rPr>
        <w:t xml:space="preserve">  本协议自双方签署之日起生效。</w:t>
      </w:r>
      <w:bookmarkEnd w:id="147"/>
      <w:r>
        <w:rPr>
          <w:rFonts w:hint="eastAsia" w:ascii="宋体" w:hAnsi="宋体" w:eastAsia="宋体" w:cs="宋体"/>
          <w:kern w:val="0"/>
          <w:sz w:val="22"/>
          <w:szCs w:val="22"/>
        </w:rPr>
        <w:t>但是如果本协议签订前存在甲方向乙方提供保密信息的，也适用本协议。</w:t>
      </w:r>
    </w:p>
    <w:p w14:paraId="0F3114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9.8  本协议一式4份，甲、乙双方各执2份，具有同等的法律效力。</w:t>
      </w:r>
      <w:bookmarkEnd w:id="140"/>
    </w:p>
    <w:p w14:paraId="0F34F23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szCs w:val="22"/>
        </w:rPr>
      </w:pPr>
      <w:r>
        <w:rPr>
          <w:rFonts w:hint="eastAsia" w:ascii="宋体" w:hAnsi="宋体" w:eastAsia="宋体" w:cs="宋体"/>
          <w:kern w:val="0"/>
          <w:sz w:val="22"/>
          <w:szCs w:val="22"/>
        </w:rPr>
        <w:t xml:space="preserve"> </w:t>
      </w:r>
      <w:r>
        <w:rPr>
          <w:rFonts w:hint="eastAsia" w:ascii="宋体" w:hAnsi="宋体" w:eastAsia="宋体" w:cs="宋体"/>
          <w:kern w:val="0"/>
          <w:sz w:val="22"/>
          <w:szCs w:val="22"/>
          <w:lang w:val="en-US" w:eastAsia="zh-CN"/>
        </w:rPr>
        <w:t xml:space="preserve">      </w:t>
      </w:r>
      <w:r>
        <w:rPr>
          <w:rFonts w:hint="eastAsia" w:ascii="宋体" w:hAnsi="宋体" w:eastAsia="宋体" w:cs="宋体"/>
          <w:b/>
          <w:bCs/>
          <w:kern w:val="0"/>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DE65D8F">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szCs w:val="22"/>
        </w:rPr>
      </w:pPr>
      <w:r>
        <w:rPr>
          <w:rFonts w:hint="eastAsia" w:ascii="宋体" w:hAnsi="宋体" w:eastAsia="宋体" w:cs="宋体"/>
          <w:b/>
          <w:bCs/>
          <w:kern w:val="0"/>
          <w:sz w:val="22"/>
          <w:szCs w:val="22"/>
        </w:rPr>
        <w:t xml:space="preserve">  </w:t>
      </w:r>
      <w:r>
        <w:rPr>
          <w:rFonts w:hint="eastAsia" w:ascii="宋体" w:hAnsi="宋体" w:eastAsia="宋体" w:cs="宋体"/>
          <w:b/>
          <w:bCs/>
          <w:kern w:val="0"/>
          <w:sz w:val="22"/>
          <w:szCs w:val="22"/>
          <w:lang w:val="en-US" w:eastAsia="zh-CN"/>
        </w:rPr>
        <w:t xml:space="preserve">     </w:t>
      </w:r>
      <w:r>
        <w:rPr>
          <w:rFonts w:hint="eastAsia" w:ascii="宋体" w:hAnsi="宋体" w:eastAsia="宋体" w:cs="宋体"/>
          <w:b/>
          <w:bCs/>
          <w:kern w:val="0"/>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F6731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（以下无正文）</w:t>
      </w:r>
    </w:p>
    <w:p w14:paraId="2EF64C88">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szCs w:val="22"/>
          <w:lang w:eastAsia="zh-Hans"/>
        </w:rPr>
      </w:pP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采购保密协议</w:t>
      </w: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签署页</w:t>
      </w:r>
      <w:r>
        <w:rPr>
          <w:rFonts w:hint="eastAsia" w:ascii="宋体" w:hAnsi="宋体" w:eastAsia="宋体" w:cs="宋体"/>
          <w:b w:val="0"/>
          <w:bCs/>
          <w:kern w:val="0"/>
          <w:sz w:val="22"/>
          <w:szCs w:val="22"/>
          <w:lang w:eastAsia="zh-CN"/>
        </w:rPr>
        <w:t>）</w:t>
      </w:r>
    </w:p>
    <w:p w14:paraId="27599E0B">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lang w:eastAsia="zh-Hans"/>
        </w:rPr>
      </w:pPr>
      <w:r>
        <w:rPr>
          <w:rFonts w:hint="eastAsia"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 xml:space="preserve">：                    </w:t>
      </w:r>
      <w:r>
        <w:rPr>
          <w:rFonts w:hint="eastAsia" w:ascii="宋体" w:hAnsi="宋体" w:eastAsia="宋体" w:cs="Times New Roman"/>
          <w:snapToGrid w:val="0"/>
          <w:kern w:val="0"/>
          <w:sz w:val="22"/>
          <w:szCs w:val="22"/>
        </w:rPr>
        <w:t xml:space="preserve">           </w:t>
      </w:r>
      <w:r>
        <w:rPr>
          <w:rFonts w:hint="eastAsia"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w:t>
      </w:r>
    </w:p>
    <w:p w14:paraId="2395F087">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法定代表人或代理人（签字）：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 法定代表人或代理人（签字）：</w:t>
      </w:r>
    </w:p>
    <w:p w14:paraId="5B871348">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地  址：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地  址： </w:t>
      </w:r>
    </w:p>
    <w:p w14:paraId="1EE9EBC9">
      <w:pPr>
        <w:widowControl/>
        <w:autoSpaceDE w:val="0"/>
        <w:autoSpaceDN w:val="0"/>
        <w:adjustRightInd w:val="0"/>
        <w:snapToGrid w:val="0"/>
        <w:spacing w:line="360" w:lineRule="auto"/>
        <w:jc w:val="left"/>
        <w:rPr>
          <w:rFonts w:ascii="宋体" w:hAnsi="宋体" w:eastAsia="宋体" w:cs="Times New Roman"/>
          <w:snapToGrid w:val="0"/>
          <w:kern w:val="0"/>
          <w:sz w:val="22"/>
          <w:szCs w:val="22"/>
          <w:lang w:eastAsia="zh-Hans"/>
        </w:rPr>
      </w:pPr>
      <w:r>
        <w:rPr>
          <w:rFonts w:ascii="宋体" w:hAnsi="宋体" w:eastAsia="宋体" w:cs="Times New Roman"/>
          <w:snapToGrid w:val="0"/>
          <w:kern w:val="0"/>
          <w:sz w:val="22"/>
          <w:szCs w:val="22"/>
          <w:lang w:eastAsia="zh-Hans"/>
        </w:rPr>
        <w:t xml:space="preserve">电话：                                       电话： </w:t>
      </w:r>
    </w:p>
    <w:p w14:paraId="1A0E64A7">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54AACA72">
      <w:pPr>
        <w:autoSpaceDE w:val="0"/>
        <w:autoSpaceDN w:val="0"/>
        <w:spacing w:before="118"/>
        <w:ind w:right="2435"/>
        <w:jc w:val="center"/>
        <w:rPr>
          <w:rFonts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val="en-US"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7A20421D">
      <w:pPr>
        <w:widowControl w:val="0"/>
        <w:autoSpaceDE w:val="0"/>
        <w:autoSpaceDN w:val="0"/>
        <w:spacing w:before="8"/>
        <w:ind w:left="0" w:firstLine="0"/>
        <w:rPr>
          <w:rFonts w:ascii="楷体" w:hAnsi="楷体" w:eastAsia="楷体" w:cs="楷体"/>
          <w:sz w:val="44"/>
          <w:szCs w:val="28"/>
          <w:lang w:val="zh-CN" w:eastAsia="zh-CN" w:bidi="zh-CN"/>
        </w:rPr>
      </w:pPr>
    </w:p>
    <w:p w14:paraId="3A7776A8">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6A314C90">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2745A00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zh-CN" w:eastAsia="zh-CN" w:bidi="zh-CN"/>
        </w:rPr>
        <w:t>乙方是甲方或甲方全资、控股、参股企业的供应商、</w:t>
      </w:r>
      <w:r>
        <w:rPr>
          <w:rFonts w:hint="eastAsia" w:ascii="楷体" w:hAnsi="楷体" w:eastAsia="楷体" w:cs="楷体"/>
          <w:spacing w:val="-2"/>
          <w:sz w:val="28"/>
          <w:szCs w:val="28"/>
          <w:lang w:val="en-US" w:eastAsia="zh-CN" w:bidi="zh-CN"/>
        </w:rPr>
        <w:t>服务商或采购商、经销商</w:t>
      </w:r>
      <w:r>
        <w:rPr>
          <w:rFonts w:hint="eastAsia" w:ascii="楷体" w:hAnsi="楷体" w:eastAsia="楷体" w:cs="楷体"/>
          <w:spacing w:val="-2"/>
          <w:sz w:val="28"/>
          <w:szCs w:val="28"/>
          <w:lang w:val="zh-CN" w:eastAsia="zh-CN" w:bidi="zh-CN"/>
        </w:rPr>
        <w:t>，甲方作为采购方</w:t>
      </w:r>
      <w:r>
        <w:rPr>
          <w:rFonts w:hint="eastAsia" w:ascii="楷体" w:hAnsi="楷体" w:eastAsia="楷体" w:cs="楷体"/>
          <w:spacing w:val="-2"/>
          <w:sz w:val="28"/>
          <w:szCs w:val="28"/>
          <w:lang w:val="en-US" w:eastAsia="zh-CN" w:bidi="zh-CN"/>
        </w:rPr>
        <w:t>或销售方</w:t>
      </w:r>
      <w:r>
        <w:rPr>
          <w:rFonts w:hint="eastAsia" w:ascii="楷体" w:hAnsi="楷体" w:eastAsia="楷体" w:cs="楷体"/>
          <w:spacing w:val="-2"/>
          <w:sz w:val="28"/>
          <w:szCs w:val="28"/>
          <w:lang w:val="zh-CN" w:eastAsia="zh-CN" w:bidi="zh-CN"/>
        </w:rPr>
        <w:t>（包含甲方及其关联</w:t>
      </w:r>
      <w:r>
        <w:rPr>
          <w:rFonts w:hint="eastAsia" w:ascii="楷体" w:hAnsi="楷体" w:eastAsia="楷体" w:cs="楷体"/>
          <w:spacing w:val="-2"/>
          <w:sz w:val="28"/>
          <w:szCs w:val="28"/>
          <w:lang w:val="en-US" w:eastAsia="zh-CN" w:bidi="zh-CN"/>
        </w:rPr>
        <w:t>企业</w:t>
      </w:r>
      <w:r>
        <w:rPr>
          <w:rFonts w:hint="eastAsia" w:ascii="楷体" w:hAnsi="楷体" w:eastAsia="楷体" w:cs="楷体"/>
          <w:spacing w:val="-2"/>
          <w:sz w:val="28"/>
          <w:szCs w:val="28"/>
          <w:lang w:val="zh-CN" w:eastAsia="zh-CN" w:bidi="zh-CN"/>
        </w:rPr>
        <w:t>，以下统称甲方），为保证双方长期稳定合作和健康发展，保证各</w:t>
      </w:r>
      <w:r>
        <w:rPr>
          <w:rFonts w:hint="eastAsia" w:ascii="楷体" w:hAnsi="楷体" w:eastAsia="楷体" w:cs="楷体"/>
          <w:spacing w:val="-2"/>
          <w:sz w:val="28"/>
          <w:szCs w:val="28"/>
          <w:lang w:val="en-US" w:eastAsia="zh-CN" w:bidi="zh-CN"/>
        </w:rPr>
        <w:t>合作主体</w:t>
      </w:r>
      <w:r>
        <w:rPr>
          <w:rFonts w:hint="eastAsia" w:ascii="楷体" w:hAnsi="楷体" w:eastAsia="楷体" w:cs="楷体"/>
          <w:spacing w:val="-2"/>
          <w:sz w:val="28"/>
          <w:szCs w:val="28"/>
          <w:lang w:val="zh-CN" w:eastAsia="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eastAsia="zh-CN" w:bidi="zh-CN"/>
        </w:rPr>
        <w:t>,共同加强廉洁自律建设，甲乙双方在平等、自愿、协商一致的原则下，签订本协议。</w:t>
      </w:r>
    </w:p>
    <w:p w14:paraId="6126FA7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1.甲乙双方应当共同遵守国家、地方法律法规以及本协议的约定，在合同的订立、履行过程中廉洁自律，绝不弄虚作假、以次充好，虚结虚算。</w:t>
      </w:r>
    </w:p>
    <w:p w14:paraId="5FDBB99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2.乙方声明并承诺甲方人员或其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和其他特定关系人（甲方人员为领导干部的，其他特定关系人包含身边工作人员）</w:t>
      </w:r>
      <w:r>
        <w:rPr>
          <w:rFonts w:ascii="楷体" w:hAnsi="楷体" w:eastAsia="楷体" w:cs="楷体"/>
          <w:spacing w:val="-2"/>
          <w:sz w:val="28"/>
          <w:szCs w:val="28"/>
          <w:lang w:val="zh-CN" w:eastAsia="zh-CN" w:bidi="zh-CN"/>
        </w:rPr>
        <w:t>没有直接或间接投资乙方或持有乙方股权，没有直接或间接投资乙方关联企业或持有乙方关联企业股权。</w:t>
      </w:r>
    </w:p>
    <w:p w14:paraId="3B69760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共同成立公司，不得聘请甲方人员或其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bidi="zh-CN"/>
        </w:rPr>
        <w:t>违规</w:t>
      </w:r>
      <w:r>
        <w:rPr>
          <w:rFonts w:ascii="楷体" w:hAnsi="楷体" w:eastAsia="楷体" w:cs="楷体"/>
          <w:spacing w:val="-2"/>
          <w:sz w:val="28"/>
          <w:szCs w:val="28"/>
          <w:lang w:val="zh-CN" w:eastAsia="zh-CN" w:bidi="zh-CN"/>
        </w:rPr>
        <w:t>发放薪酬。</w:t>
      </w:r>
      <w:r>
        <w:rPr>
          <w:rFonts w:hint="eastAsia" w:ascii="楷体" w:hAnsi="楷体" w:eastAsia="楷体" w:cs="楷体"/>
          <w:spacing w:val="-2"/>
          <w:sz w:val="28"/>
          <w:szCs w:val="28"/>
          <w:lang w:val="en-US" w:eastAsia="zh-CN" w:bidi="zh-CN"/>
        </w:rPr>
        <w:t>违规发放薪酬包括不实际工作而获取薪酬或者虽实际工作但领取明显超出同职级标准薪酬。</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若乙方为甲方</w:t>
      </w:r>
      <w:r>
        <w:rPr>
          <w:rFonts w:ascii="楷体" w:hAnsi="楷体" w:eastAsia="楷体" w:cs="楷体"/>
          <w:spacing w:val="-2"/>
          <w:sz w:val="28"/>
          <w:szCs w:val="28"/>
          <w:lang w:val="zh-CN" w:eastAsia="zh-CN" w:bidi="zh-CN"/>
        </w:rPr>
        <w:t>新</w:t>
      </w:r>
      <w:r>
        <w:rPr>
          <w:rFonts w:hint="eastAsia" w:ascii="楷体" w:hAnsi="楷体" w:eastAsia="楷体" w:cs="楷体"/>
          <w:spacing w:val="-2"/>
          <w:sz w:val="28"/>
          <w:szCs w:val="28"/>
          <w:lang w:val="en-US" w:eastAsia="zh-CN" w:bidi="zh-CN"/>
        </w:rPr>
        <w:t>合作伙伴</w:t>
      </w:r>
      <w:r>
        <w:rPr>
          <w:rFonts w:ascii="楷体" w:hAnsi="楷体" w:eastAsia="楷体" w:cs="楷体"/>
          <w:spacing w:val="-2"/>
          <w:sz w:val="28"/>
          <w:szCs w:val="28"/>
          <w:lang w:val="zh-CN" w:eastAsia="zh-CN" w:bidi="zh-CN"/>
        </w:rPr>
        <w:t>，如在本协议签订前乙方存在本条规定情形的，需在本协议签订后30日内，将相关情况报</w:t>
      </w:r>
      <w:r>
        <w:rPr>
          <w:rFonts w:hint="eastAsia" w:ascii="楷体" w:hAnsi="楷体" w:eastAsia="楷体" w:cs="楷体"/>
          <w:spacing w:val="-2"/>
          <w:sz w:val="28"/>
          <w:szCs w:val="28"/>
          <w:lang w:val="en-US" w:eastAsia="zh-CN" w:bidi="zh-CN"/>
        </w:rPr>
        <w:t>甲方所属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w:t>
      </w:r>
      <w:r>
        <w:rPr>
          <w:rFonts w:hint="eastAsia" w:ascii="楷体" w:hAnsi="楷体" w:eastAsia="楷体" w:cs="楷体"/>
          <w:spacing w:val="-2"/>
          <w:sz w:val="28"/>
          <w:szCs w:val="28"/>
          <w:lang w:val="en-US" w:eastAsia="zh-CN" w:bidi="zh-CN"/>
        </w:rPr>
        <w:t>门</w:t>
      </w:r>
      <w:r>
        <w:rPr>
          <w:rFonts w:ascii="楷体" w:hAnsi="楷体" w:eastAsia="楷体" w:cs="楷体"/>
          <w:spacing w:val="-2"/>
          <w:sz w:val="28"/>
          <w:szCs w:val="28"/>
          <w:lang w:val="zh-CN" w:eastAsia="zh-CN" w:bidi="zh-CN"/>
        </w:rPr>
        <w:t>备案）。</w:t>
      </w:r>
    </w:p>
    <w:p w14:paraId="6F7D79A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4.乙方承诺依法开展经营活动，不得有任何形式的商业贿赂行为。乙方一经发现其员工或其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bidi="zh-CN"/>
        </w:rPr>
        <w:t>已</w:t>
      </w:r>
      <w:r>
        <w:rPr>
          <w:rFonts w:ascii="楷体" w:hAnsi="楷体" w:eastAsia="楷体" w:cs="楷体"/>
          <w:spacing w:val="-2"/>
          <w:sz w:val="28"/>
          <w:szCs w:val="28"/>
          <w:lang w:val="zh-CN" w:eastAsia="zh-CN" w:bidi="zh-CN"/>
        </w:rPr>
        <w:t>签订的</w:t>
      </w:r>
      <w:r>
        <w:rPr>
          <w:rFonts w:hint="eastAsia" w:ascii="楷体" w:hAnsi="楷体" w:eastAsia="楷体" w:cs="楷体"/>
          <w:spacing w:val="-2"/>
          <w:sz w:val="28"/>
          <w:szCs w:val="28"/>
          <w:lang w:val="en-US" w:eastAsia="zh-CN" w:bidi="zh-CN"/>
        </w:rPr>
        <w:t>所有合同</w:t>
      </w:r>
      <w:r>
        <w:rPr>
          <w:rFonts w:ascii="楷体" w:hAnsi="楷体" w:eastAsia="楷体" w:cs="楷体"/>
          <w:spacing w:val="-2"/>
          <w:sz w:val="28"/>
          <w:szCs w:val="28"/>
          <w:lang w:val="zh-CN" w:eastAsia="zh-CN" w:bidi="zh-CN"/>
        </w:rPr>
        <w:t>协议，并要求乙方赔偿。</w:t>
      </w:r>
    </w:p>
    <w:p w14:paraId="709CBA5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5.乙方承诺不以任何理由为甲方人员及其</w:t>
      </w:r>
      <w:r>
        <w:rPr>
          <w:rFonts w:hint="eastAsia" w:ascii="楷体" w:hAnsi="楷体" w:eastAsia="楷体" w:cs="楷体"/>
          <w:spacing w:val="-2"/>
          <w:sz w:val="28"/>
          <w:szCs w:val="28"/>
          <w:lang w:val="zh-CN" w:eastAsia="zh-CN" w:bidi="zh-CN"/>
        </w:rPr>
        <w:t>配偶、子女及其配偶等亲属和其他特定关系人</w:t>
      </w:r>
      <w:r>
        <w:rPr>
          <w:rFonts w:hint="eastAsia" w:ascii="楷体" w:hAnsi="楷体" w:eastAsia="楷体" w:cs="楷体"/>
          <w:spacing w:val="-2"/>
          <w:sz w:val="28"/>
          <w:szCs w:val="28"/>
          <w:lang w:val="en-US" w:eastAsia="zh-CN" w:bidi="zh-CN"/>
        </w:rPr>
        <w:t>提供如下：</w:t>
      </w:r>
    </w:p>
    <w:p w14:paraId="1E3634C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a)</w:t>
      </w:r>
      <w:r>
        <w:rPr>
          <w:rFonts w:ascii="楷体" w:hAnsi="楷体" w:eastAsia="楷体" w:cs="楷体"/>
          <w:spacing w:val="-2"/>
          <w:sz w:val="28"/>
          <w:szCs w:val="28"/>
          <w:lang w:val="zh-CN" w:eastAsia="zh-CN" w:bidi="zh-CN"/>
        </w:rPr>
        <w:t>赠送</w:t>
      </w:r>
      <w:r>
        <w:rPr>
          <w:rFonts w:hint="eastAsia" w:ascii="楷体" w:hAnsi="楷体" w:eastAsia="楷体" w:cs="楷体"/>
          <w:spacing w:val="-2"/>
          <w:sz w:val="28"/>
          <w:szCs w:val="28"/>
          <w:lang w:val="en-US" w:eastAsia="zh-CN" w:bidi="zh-CN"/>
        </w:rPr>
        <w:t>礼品、</w:t>
      </w:r>
      <w:r>
        <w:rPr>
          <w:rFonts w:ascii="楷体" w:hAnsi="楷体" w:eastAsia="楷体" w:cs="楷体"/>
          <w:spacing w:val="-2"/>
          <w:sz w:val="28"/>
          <w:szCs w:val="28"/>
          <w:lang w:val="zh-CN" w:eastAsia="zh-CN" w:bidi="zh-CN"/>
        </w:rPr>
        <w:t>礼金、</w:t>
      </w:r>
      <w:r>
        <w:rPr>
          <w:rFonts w:hint="eastAsia" w:ascii="楷体" w:hAnsi="楷体" w:eastAsia="楷体" w:cs="楷体"/>
          <w:spacing w:val="-2"/>
          <w:sz w:val="28"/>
          <w:szCs w:val="28"/>
          <w:lang w:val="en-US" w:eastAsia="zh-CN" w:bidi="zh-CN"/>
        </w:rPr>
        <w:t>消费卡（券）、</w:t>
      </w:r>
      <w:r>
        <w:rPr>
          <w:rFonts w:ascii="楷体" w:hAnsi="楷体" w:eastAsia="楷体" w:cs="楷体"/>
          <w:spacing w:val="-2"/>
          <w:sz w:val="28"/>
          <w:szCs w:val="28"/>
          <w:lang w:val="zh-CN" w:eastAsia="zh-CN" w:bidi="zh-CN"/>
        </w:rPr>
        <w:t>购物卡、充值卡、信用卡</w:t>
      </w:r>
      <w:r>
        <w:rPr>
          <w:rFonts w:hint="eastAsia" w:ascii="楷体" w:hAnsi="楷体" w:eastAsia="楷体" w:cs="楷体"/>
          <w:spacing w:val="-2"/>
          <w:sz w:val="28"/>
          <w:szCs w:val="28"/>
          <w:lang w:val="en-US" w:eastAsia="zh-CN" w:bidi="zh-CN"/>
        </w:rPr>
        <w:t>和</w:t>
      </w:r>
      <w:r>
        <w:rPr>
          <w:rFonts w:ascii="楷体" w:hAnsi="楷体" w:eastAsia="楷体" w:cs="楷体"/>
          <w:spacing w:val="-2"/>
          <w:sz w:val="28"/>
          <w:szCs w:val="28"/>
          <w:lang w:val="zh-CN" w:eastAsia="zh-CN" w:bidi="zh-CN"/>
        </w:rPr>
        <w:t>有价证券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股权、其他金融产品等财物</w:t>
      </w:r>
      <w:r>
        <w:rPr>
          <w:rFonts w:ascii="楷体" w:hAnsi="楷体" w:eastAsia="楷体" w:cs="楷体"/>
          <w:spacing w:val="-2"/>
          <w:sz w:val="28"/>
          <w:szCs w:val="28"/>
          <w:lang w:val="zh-CN" w:eastAsia="zh-CN" w:bidi="zh-CN"/>
        </w:rPr>
        <w:t>和其他贵重物品；</w:t>
      </w:r>
    </w:p>
    <w:p w14:paraId="5D5BD2B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b)</w:t>
      </w:r>
      <w:r>
        <w:rPr>
          <w:rFonts w:ascii="楷体" w:hAnsi="楷体" w:eastAsia="楷体" w:cs="楷体"/>
          <w:spacing w:val="-2"/>
          <w:sz w:val="28"/>
          <w:szCs w:val="28"/>
          <w:lang w:val="zh-CN" w:eastAsia="zh-CN" w:bidi="zh-CN"/>
        </w:rPr>
        <w:t>报销个人费用</w:t>
      </w:r>
      <w:r>
        <w:rPr>
          <w:rFonts w:hint="eastAsia" w:ascii="楷体" w:hAnsi="楷体" w:eastAsia="楷体" w:cs="楷体"/>
          <w:spacing w:val="-2"/>
          <w:sz w:val="28"/>
          <w:szCs w:val="28"/>
          <w:lang w:val="en-US" w:eastAsia="zh-CN" w:bidi="zh-CN"/>
        </w:rPr>
        <w:t>或以讲课费、课题费、咨询费等名义支付费用</w:t>
      </w:r>
      <w:r>
        <w:rPr>
          <w:rFonts w:ascii="楷体" w:hAnsi="楷体" w:eastAsia="楷体" w:cs="楷体"/>
          <w:spacing w:val="-2"/>
          <w:sz w:val="28"/>
          <w:szCs w:val="28"/>
          <w:lang w:val="zh-CN" w:eastAsia="zh-CN" w:bidi="zh-CN"/>
        </w:rPr>
        <w:t>；</w:t>
      </w:r>
    </w:p>
    <w:p w14:paraId="133546F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c)</w:t>
      </w:r>
      <w:r>
        <w:rPr>
          <w:rFonts w:ascii="楷体" w:hAnsi="楷体" w:eastAsia="楷体" w:cs="楷体"/>
          <w:spacing w:val="-2"/>
          <w:sz w:val="28"/>
          <w:szCs w:val="28"/>
          <w:lang w:val="zh-CN" w:eastAsia="zh-CN" w:bidi="zh-CN"/>
        </w:rPr>
        <w:t>以洽谈业务、签订合同等为借口宴请或邀请外出旅游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健身、娱乐</w:t>
      </w:r>
      <w:r>
        <w:rPr>
          <w:rFonts w:ascii="楷体" w:hAnsi="楷体" w:eastAsia="楷体" w:cs="楷体"/>
          <w:spacing w:val="-2"/>
          <w:sz w:val="28"/>
          <w:szCs w:val="28"/>
          <w:lang w:val="zh-CN" w:eastAsia="zh-CN" w:bidi="zh-CN"/>
        </w:rPr>
        <w:t>和进入营业性娱乐场所；</w:t>
      </w:r>
    </w:p>
    <w:p w14:paraId="3D58161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d)</w:t>
      </w:r>
      <w:r>
        <w:rPr>
          <w:rFonts w:ascii="楷体" w:hAnsi="楷体" w:eastAsia="楷体" w:cs="楷体"/>
          <w:spacing w:val="-2"/>
          <w:sz w:val="28"/>
          <w:szCs w:val="28"/>
          <w:lang w:val="zh-CN" w:eastAsia="zh-CN" w:bidi="zh-CN"/>
        </w:rPr>
        <w:t>购置或提供通讯、交通工具</w:t>
      </w:r>
      <w:r>
        <w:rPr>
          <w:rFonts w:hint="eastAsia" w:ascii="楷体" w:hAnsi="楷体" w:eastAsia="楷体" w:cs="楷体"/>
          <w:spacing w:val="-2"/>
          <w:sz w:val="28"/>
          <w:szCs w:val="28"/>
          <w:lang w:val="en-US" w:eastAsia="zh-CN" w:bidi="zh-CN"/>
        </w:rPr>
        <w:t>、钱款、住房、车辆等或提供通过民间借贷等金融助其获得大额回报</w:t>
      </w:r>
      <w:r>
        <w:rPr>
          <w:rFonts w:ascii="楷体" w:hAnsi="楷体" w:eastAsia="楷体" w:cs="楷体"/>
          <w:spacing w:val="-2"/>
          <w:sz w:val="28"/>
          <w:szCs w:val="28"/>
          <w:lang w:val="zh-CN" w:eastAsia="zh-CN" w:bidi="zh-CN"/>
        </w:rPr>
        <w:t>；</w:t>
      </w:r>
    </w:p>
    <w:p w14:paraId="2F042C1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e)</w:t>
      </w:r>
      <w:r>
        <w:rPr>
          <w:rFonts w:ascii="楷体" w:hAnsi="楷体" w:eastAsia="楷体" w:cs="楷体"/>
          <w:spacing w:val="-2"/>
          <w:sz w:val="28"/>
          <w:szCs w:val="28"/>
          <w:lang w:val="zh-CN" w:eastAsia="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eastAsia="zh-CN" w:bidi="zh-CN"/>
        </w:rPr>
        <w:t>；</w:t>
      </w:r>
    </w:p>
    <w:p w14:paraId="5DD31AA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f)吸收存款、推销金融产品、经营名贵特产类资源等提供帮助谋取利益；</w:t>
      </w:r>
    </w:p>
    <w:p w14:paraId="34A617C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g)其他可能影响甲方人员公平、公正的履行职权或者履行职责的情形</w:t>
      </w:r>
      <w:r>
        <w:rPr>
          <w:rFonts w:ascii="楷体" w:hAnsi="楷体" w:eastAsia="楷体" w:cs="楷体"/>
          <w:spacing w:val="-2"/>
          <w:sz w:val="28"/>
          <w:szCs w:val="28"/>
          <w:lang w:val="zh-CN" w:eastAsia="zh-CN" w:bidi="zh-CN"/>
        </w:rPr>
        <w:t>。</w:t>
      </w:r>
    </w:p>
    <w:p w14:paraId="4052927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6.乙方应当通过正常途径开展相关业务，决不为谋取不正当利益诱使甲方人员就</w:t>
      </w:r>
      <w:r>
        <w:rPr>
          <w:rFonts w:hint="eastAsia" w:ascii="楷体" w:hAnsi="楷体" w:eastAsia="楷体" w:cs="楷体"/>
          <w:spacing w:val="-2"/>
          <w:sz w:val="28"/>
          <w:szCs w:val="28"/>
          <w:lang w:val="en-US" w:eastAsia="zh-CN" w:bidi="zh-CN"/>
        </w:rPr>
        <w:t>采购、服务或销售、经销的物项种类</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物项</w:t>
      </w:r>
      <w:r>
        <w:rPr>
          <w:rFonts w:ascii="楷体" w:hAnsi="楷体" w:eastAsia="楷体" w:cs="楷体"/>
          <w:spacing w:val="-2"/>
          <w:sz w:val="28"/>
          <w:szCs w:val="28"/>
          <w:lang w:val="zh-CN" w:eastAsia="zh-CN" w:bidi="zh-CN"/>
        </w:rPr>
        <w:t>数量、价格</w:t>
      </w:r>
      <w:r>
        <w:rPr>
          <w:rFonts w:hint="eastAsia" w:ascii="楷体" w:hAnsi="楷体" w:eastAsia="楷体" w:cs="楷体"/>
          <w:spacing w:val="-2"/>
          <w:sz w:val="28"/>
          <w:szCs w:val="28"/>
          <w:lang w:val="en-US" w:eastAsia="zh-CN" w:bidi="zh-CN"/>
        </w:rPr>
        <w:t>条件</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付款条件、</w:t>
      </w:r>
      <w:r>
        <w:rPr>
          <w:rFonts w:ascii="楷体" w:hAnsi="楷体" w:eastAsia="楷体" w:cs="楷体"/>
          <w:spacing w:val="-2"/>
          <w:sz w:val="28"/>
          <w:szCs w:val="28"/>
          <w:lang w:val="zh-CN" w:eastAsia="zh-CN" w:bidi="zh-CN"/>
        </w:rPr>
        <w:t>质量问题处理等方面私下商谈或达成默契</w:t>
      </w:r>
      <w:r>
        <w:rPr>
          <w:rFonts w:hint="eastAsia" w:ascii="楷体" w:hAnsi="楷体" w:eastAsia="楷体" w:cs="楷体"/>
          <w:spacing w:val="-2"/>
          <w:sz w:val="28"/>
          <w:szCs w:val="28"/>
          <w:lang w:val="zh-CN" w:eastAsia="zh-CN" w:bidi="zh-CN"/>
        </w:rPr>
        <w:t>；</w:t>
      </w:r>
      <w:r>
        <w:rPr>
          <w:rFonts w:ascii="楷体" w:hAnsi="楷体" w:eastAsia="楷体" w:cs="楷体"/>
          <w:spacing w:val="-2"/>
          <w:sz w:val="28"/>
          <w:szCs w:val="28"/>
          <w:lang w:val="zh-CN" w:eastAsia="zh-CN" w:bidi="zh-CN"/>
        </w:rPr>
        <w:t>决不以任何方式诱使甲方人员接受或共同编造虚假议价及质量资料、影响交易价格或交易之达成、违背职务、将合同权利义务转让给第三方及其它损害甲方利益的行为。</w:t>
      </w:r>
    </w:p>
    <w:p w14:paraId="458806D8">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7.若乙方发现甲方人员或其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有任何形式的索贿受贿行为，乙方有责任向甲方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纪委监察部门举报（举报电话：0531-58062233，举报邮箱：jianchabu@sinotruk.com）。甲方不得</w:t>
      </w:r>
      <w:r>
        <w:rPr>
          <w:rFonts w:hint="eastAsia" w:ascii="楷体" w:hAnsi="楷体" w:eastAsia="楷体" w:cs="楷体"/>
          <w:spacing w:val="-2"/>
          <w:sz w:val="28"/>
          <w:szCs w:val="28"/>
          <w:lang w:val="en-US" w:eastAsia="zh-CN" w:bidi="zh-CN"/>
        </w:rPr>
        <w:t>以</w:t>
      </w:r>
      <w:r>
        <w:rPr>
          <w:rFonts w:ascii="楷体" w:hAnsi="楷体" w:eastAsia="楷体" w:cs="楷体"/>
          <w:spacing w:val="-2"/>
          <w:sz w:val="28"/>
          <w:szCs w:val="28"/>
          <w:lang w:val="zh-CN" w:eastAsia="zh-CN" w:bidi="zh-CN"/>
        </w:rPr>
        <w:t>任何借口对乙方进行报复。对举报属实和严格遵守廉洁协议的乙方，在同等条件下甲方优先考虑与乙方继续合作并给予更优惠的商务合作条件。</w:t>
      </w:r>
    </w:p>
    <w:p w14:paraId="104067B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8.若乙方知悉其它与甲方合作的供应商</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服务商或采购商、经销商等合作伙伴</w:t>
      </w:r>
      <w:r>
        <w:rPr>
          <w:rFonts w:ascii="楷体" w:hAnsi="楷体" w:eastAsia="楷体" w:cs="楷体"/>
          <w:spacing w:val="-2"/>
          <w:sz w:val="28"/>
          <w:szCs w:val="28"/>
          <w:lang w:val="zh-CN" w:eastAsia="zh-CN" w:bidi="zh-CN"/>
        </w:rPr>
        <w:t>存在违反本协议规定之行为，乙方应向甲方</w:t>
      </w:r>
      <w:r>
        <w:rPr>
          <w:rFonts w:hint="eastAsia" w:ascii="楷体" w:hAnsi="楷体" w:eastAsia="楷体" w:cs="楷体"/>
          <w:spacing w:val="-2"/>
          <w:sz w:val="28"/>
          <w:szCs w:val="28"/>
          <w:lang w:val="en-US" w:eastAsia="zh-CN" w:bidi="zh-CN"/>
        </w:rPr>
        <w:t>或</w:t>
      </w:r>
      <w:r>
        <w:rPr>
          <w:rFonts w:ascii="楷体" w:hAnsi="楷体" w:eastAsia="楷体" w:cs="楷体"/>
          <w:spacing w:val="-2"/>
          <w:sz w:val="28"/>
          <w:szCs w:val="28"/>
          <w:lang w:val="zh-CN" w:eastAsia="zh-CN" w:bidi="zh-CN"/>
        </w:rPr>
        <w:t>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纪委监察部门检举并提供证据。</w:t>
      </w:r>
    </w:p>
    <w:p w14:paraId="5BB789E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9.乙方承诺在双方业务往来期间，不得对甲方人员采取任何手段使其离开甲方到乙方或乙方关联企业任职，若出现上述情况，则属于乙方违约，应承担给甲方造成的一切损失。</w:t>
      </w:r>
    </w:p>
    <w:p w14:paraId="2C60EDE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10.乙方承诺不聘任甲方内退领导干部或其他人员在乙方或乙方关联企业工作；乙方承诺不聘任甲方离职或退休三年内的领导干部或其他人员在乙方或乙方关联企业工作。</w:t>
      </w:r>
    </w:p>
    <w:p w14:paraId="58F2D87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11.若乙方违反本协议约定的任何一项，乙方自愿向甲方支付5万元至50万元人民币或</w:t>
      </w:r>
      <w:r>
        <w:rPr>
          <w:rFonts w:ascii="楷体" w:hAnsi="楷体" w:eastAsia="楷体" w:cs="楷体"/>
          <w:spacing w:val="-2"/>
          <w:sz w:val="28"/>
          <w:szCs w:val="28"/>
          <w:lang w:val="en-US" w:eastAsia="zh-CN" w:bidi="zh-CN"/>
        </w:rPr>
        <w:t>违反协议约定事件发现的</w:t>
      </w:r>
      <w:r>
        <w:rPr>
          <w:rFonts w:ascii="楷体" w:hAnsi="楷体" w:eastAsia="楷体" w:cs="楷体"/>
          <w:spacing w:val="-2"/>
          <w:sz w:val="28"/>
          <w:szCs w:val="28"/>
          <w:lang w:val="zh-CN" w:eastAsia="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5A633E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en-US" w:eastAsia="zh-CN"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bidi="zh-CN"/>
        </w:rPr>
        <w:t>等</w:t>
      </w:r>
      <w:r>
        <w:rPr>
          <w:rFonts w:ascii="楷体" w:hAnsi="楷体" w:eastAsia="楷体" w:cs="楷体"/>
          <w:spacing w:val="-2"/>
          <w:sz w:val="28"/>
          <w:szCs w:val="28"/>
          <w:lang w:val="en-US" w:eastAsia="zh-CN" w:bidi="zh-CN"/>
        </w:rPr>
        <w:t>能够对其实际支配的企业或单位。</w:t>
      </w:r>
    </w:p>
    <w:p w14:paraId="1A1BAFE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75B3E8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en-US" w:eastAsia="zh-CN" w:bidi="zh-CN"/>
        </w:rPr>
        <w:t>13.</w:t>
      </w:r>
      <w:r>
        <w:rPr>
          <w:rFonts w:ascii="楷体" w:hAnsi="楷体" w:eastAsia="楷体" w:cs="楷体"/>
          <w:spacing w:val="-2"/>
          <w:sz w:val="28"/>
          <w:szCs w:val="28"/>
          <w:lang w:val="zh-CN" w:eastAsia="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E39AB5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6611D8F">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1</w:t>
      </w:r>
      <w:r>
        <w:rPr>
          <w:rFonts w:ascii="楷体" w:hAnsi="楷体" w:eastAsia="楷体" w:cs="楷体"/>
          <w:spacing w:val="-2"/>
          <w:sz w:val="28"/>
          <w:szCs w:val="28"/>
          <w:lang w:val="en-US" w:eastAsia="zh-CN" w:bidi="zh-CN"/>
        </w:rPr>
        <w:t>4</w:t>
      </w:r>
      <w:r>
        <w:rPr>
          <w:rFonts w:ascii="楷体" w:hAnsi="楷体" w:eastAsia="楷体" w:cs="楷体"/>
          <w:spacing w:val="-2"/>
          <w:sz w:val="28"/>
          <w:szCs w:val="28"/>
          <w:lang w:val="zh-CN" w:eastAsia="zh-CN" w:bidi="zh-CN"/>
        </w:rPr>
        <w:t>.本协议作为执行</w:t>
      </w:r>
      <w:r>
        <w:rPr>
          <w:rFonts w:hint="eastAsia" w:ascii="楷体" w:hAnsi="楷体" w:eastAsia="楷体" w:cs="楷体"/>
          <w:spacing w:val="-2"/>
          <w:sz w:val="28"/>
          <w:szCs w:val="28"/>
          <w:lang w:val="en-US" w:eastAsia="zh-CN" w:bidi="zh-CN"/>
        </w:rPr>
        <w:t>甲乙双方</w:t>
      </w:r>
      <w:r>
        <w:rPr>
          <w:rFonts w:ascii="楷体" w:hAnsi="楷体" w:eastAsia="楷体" w:cs="楷体"/>
          <w:spacing w:val="-2"/>
          <w:sz w:val="28"/>
          <w:szCs w:val="28"/>
          <w:lang w:val="zh-CN" w:eastAsia="zh-CN" w:bidi="zh-CN"/>
        </w:rPr>
        <w:t>采购协议</w:t>
      </w:r>
      <w:r>
        <w:rPr>
          <w:rFonts w:hint="eastAsia" w:ascii="楷体" w:hAnsi="楷体" w:eastAsia="楷体" w:cs="楷体"/>
          <w:spacing w:val="-2"/>
          <w:sz w:val="28"/>
          <w:szCs w:val="28"/>
          <w:lang w:val="en-US" w:eastAsia="zh-CN" w:bidi="zh-CN"/>
        </w:rPr>
        <w:t>或其他合作合同、协议</w:t>
      </w:r>
      <w:r>
        <w:rPr>
          <w:rFonts w:ascii="楷体" w:hAnsi="楷体" w:eastAsia="楷体" w:cs="楷体"/>
          <w:spacing w:val="-2"/>
          <w:sz w:val="28"/>
          <w:szCs w:val="28"/>
          <w:lang w:val="zh-CN" w:eastAsia="zh-CN" w:bidi="zh-CN"/>
        </w:rPr>
        <w:t>的附件，自双方签署之日起生效，此协议在</w:t>
      </w:r>
      <w:r>
        <w:rPr>
          <w:rFonts w:hint="eastAsia" w:ascii="楷体" w:hAnsi="楷体" w:eastAsia="楷体" w:cs="楷体"/>
          <w:spacing w:val="-2"/>
          <w:sz w:val="28"/>
          <w:szCs w:val="28"/>
          <w:lang w:val="en-US" w:eastAsia="zh-CN" w:bidi="zh-CN"/>
        </w:rPr>
        <w:t>甲乙</w:t>
      </w:r>
      <w:r>
        <w:rPr>
          <w:rFonts w:ascii="楷体" w:hAnsi="楷体" w:eastAsia="楷体" w:cs="楷体"/>
          <w:spacing w:val="-2"/>
          <w:sz w:val="28"/>
          <w:szCs w:val="28"/>
          <w:lang w:val="zh-CN" w:eastAsia="zh-CN" w:bidi="zh-CN"/>
        </w:rPr>
        <w:t>双方</w:t>
      </w:r>
      <w:r>
        <w:rPr>
          <w:rFonts w:hint="eastAsia" w:ascii="楷体" w:hAnsi="楷体" w:eastAsia="楷体" w:cs="楷体"/>
          <w:spacing w:val="-2"/>
          <w:sz w:val="28"/>
          <w:szCs w:val="28"/>
          <w:lang w:val="en-US" w:eastAsia="zh-CN" w:bidi="zh-CN"/>
        </w:rPr>
        <w:t>业务</w:t>
      </w:r>
      <w:r>
        <w:rPr>
          <w:rFonts w:ascii="楷体" w:hAnsi="楷体" w:eastAsia="楷体" w:cs="楷体"/>
          <w:spacing w:val="-2"/>
          <w:sz w:val="28"/>
          <w:szCs w:val="28"/>
          <w:lang w:val="zh-CN" w:eastAsia="zh-CN" w:bidi="zh-CN"/>
        </w:rPr>
        <w:t>合作期间有效</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7A2551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w:t>
      </w:r>
      <w:r>
        <w:rPr>
          <w:rFonts w:hint="eastAsia" w:ascii="楷体" w:hAnsi="楷体" w:eastAsia="楷体" w:cs="楷体"/>
          <w:spacing w:val="-2"/>
          <w:sz w:val="28"/>
          <w:szCs w:val="28"/>
          <w:lang w:val="en-US" w:eastAsia="zh-CN" w:bidi="zh-CN"/>
        </w:rPr>
        <w:t>5</w:t>
      </w:r>
      <w:r>
        <w:rPr>
          <w:rFonts w:ascii="楷体" w:hAnsi="楷体" w:eastAsia="楷体" w:cs="楷体"/>
          <w:spacing w:val="-2"/>
          <w:sz w:val="28"/>
          <w:szCs w:val="28"/>
          <w:lang w:val="zh-CN" w:eastAsia="zh-CN" w:bidi="zh-CN"/>
        </w:rPr>
        <w:t>.本协议一式二份，双方各执一份，具有同等法律效力。若产生争议，双方协商解决，协商不成的在甲方所在地有管辖权的法院诉讼解决。</w:t>
      </w:r>
    </w:p>
    <w:p w14:paraId="15128EB5">
      <w:pPr>
        <w:widowControl w:val="0"/>
        <w:autoSpaceDE w:val="0"/>
        <w:autoSpaceDN w:val="0"/>
        <w:spacing w:before="9"/>
        <w:ind w:left="0" w:firstLine="0"/>
        <w:rPr>
          <w:rFonts w:ascii="楷体" w:hAnsi="楷体" w:eastAsia="楷体" w:cs="楷体"/>
          <w:sz w:val="40"/>
          <w:szCs w:val="28"/>
          <w:lang w:val="zh-CN" w:eastAsia="zh-CN" w:bidi="zh-CN"/>
        </w:rPr>
      </w:pPr>
    </w:p>
    <w:p w14:paraId="57DABA56">
      <w:pPr>
        <w:tabs>
          <w:tab w:val="left" w:pos="5457"/>
        </w:tabs>
        <w:autoSpaceDE w:val="0"/>
        <w:autoSpaceDN w:val="0"/>
        <w:spacing w:before="1"/>
        <w:ind w:left="117"/>
        <w:jc w:val="left"/>
        <w:rPr>
          <w:rFonts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2ED87A49">
      <w:pPr>
        <w:widowControl w:val="0"/>
        <w:autoSpaceDE w:val="0"/>
        <w:autoSpaceDN w:val="0"/>
        <w:ind w:left="0" w:firstLine="0"/>
        <w:rPr>
          <w:rFonts w:ascii="楷体" w:hAnsi="楷体" w:eastAsia="楷体" w:cs="楷体"/>
          <w:b/>
          <w:sz w:val="24"/>
          <w:szCs w:val="28"/>
          <w:lang w:val="zh-CN" w:eastAsia="zh-CN" w:bidi="zh-CN"/>
        </w:rPr>
      </w:pPr>
    </w:p>
    <w:p w14:paraId="03319122">
      <w:pPr>
        <w:widowControl w:val="0"/>
        <w:autoSpaceDE w:val="0"/>
        <w:autoSpaceDN w:val="0"/>
        <w:spacing w:before="1"/>
        <w:ind w:left="0" w:firstLine="0"/>
        <w:rPr>
          <w:rFonts w:ascii="楷体" w:hAnsi="楷体" w:eastAsia="楷体" w:cs="楷体"/>
          <w:b/>
          <w:sz w:val="24"/>
          <w:szCs w:val="28"/>
          <w:lang w:val="zh-CN" w:eastAsia="zh-CN" w:bidi="zh-CN"/>
        </w:rPr>
      </w:pPr>
    </w:p>
    <w:p w14:paraId="4938934A">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746347BE">
      <w:pPr>
        <w:widowControl w:val="0"/>
        <w:autoSpaceDE w:val="0"/>
        <w:autoSpaceDN w:val="0"/>
        <w:ind w:left="0" w:firstLine="0"/>
        <w:rPr>
          <w:rFonts w:ascii="楷体" w:hAnsi="楷体" w:eastAsia="楷体" w:cs="楷体"/>
          <w:b/>
          <w:sz w:val="24"/>
          <w:szCs w:val="28"/>
          <w:lang w:val="zh-CN" w:eastAsia="zh-CN" w:bidi="zh-CN"/>
        </w:rPr>
      </w:pPr>
    </w:p>
    <w:p w14:paraId="6A034768">
      <w:pPr>
        <w:widowControl w:val="0"/>
        <w:autoSpaceDE w:val="0"/>
        <w:autoSpaceDN w:val="0"/>
        <w:spacing w:before="4"/>
        <w:ind w:left="0" w:firstLine="0"/>
        <w:rPr>
          <w:rFonts w:ascii="楷体" w:hAnsi="楷体" w:eastAsia="楷体" w:cs="楷体"/>
          <w:b/>
          <w:sz w:val="24"/>
          <w:szCs w:val="28"/>
          <w:lang w:val="zh-CN" w:eastAsia="zh-CN" w:bidi="zh-CN"/>
        </w:rPr>
      </w:pPr>
    </w:p>
    <w:p w14:paraId="7CCABD6A">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35F761D9">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032392B3">
      <w:pPr>
        <w:pStyle w:val="14"/>
        <w:rPr>
          <w:rFonts w:ascii="Calibri" w:hAnsi="Calibri" w:eastAsia="宋体" w:cs="Times New Roman"/>
          <w:b/>
          <w:bCs/>
          <w:kern w:val="44"/>
          <w:sz w:val="36"/>
          <w:szCs w:val="44"/>
        </w:rPr>
      </w:pPr>
    </w:p>
    <w:p w14:paraId="2128906B">
      <w:pPr>
        <w:pStyle w:val="14"/>
        <w:rPr>
          <w:rFonts w:ascii="Calibri" w:hAnsi="Calibri" w:eastAsia="宋体" w:cs="Times New Roman"/>
          <w:b/>
          <w:bCs/>
          <w:kern w:val="44"/>
          <w:sz w:val="36"/>
          <w:szCs w:val="44"/>
        </w:rPr>
      </w:pPr>
    </w:p>
    <w:p w14:paraId="12CEA8D9">
      <w:pPr>
        <w:pStyle w:val="14"/>
        <w:rPr>
          <w:rFonts w:ascii="Calibri" w:hAnsi="Calibri" w:eastAsia="宋体" w:cs="Times New Roman"/>
          <w:b/>
          <w:bCs/>
          <w:kern w:val="44"/>
          <w:sz w:val="36"/>
          <w:szCs w:val="44"/>
        </w:rPr>
      </w:pPr>
    </w:p>
    <w:p w14:paraId="4BBFD34B">
      <w:pPr>
        <w:pStyle w:val="14"/>
        <w:rPr>
          <w:rFonts w:ascii="Calibri" w:hAnsi="Calibri" w:eastAsia="宋体" w:cs="Times New Roman"/>
          <w:b/>
          <w:bCs/>
          <w:kern w:val="44"/>
          <w:sz w:val="36"/>
          <w:szCs w:val="44"/>
        </w:rPr>
      </w:pPr>
    </w:p>
    <w:p w14:paraId="4A01549C">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3"/>
    </w:p>
    <w:p w14:paraId="19A42352">
      <w:pPr>
        <w:keepNext/>
        <w:keepLines/>
        <w:rPr>
          <w:rFonts w:ascii="Times New Roman" w:hAnsi="Times New Roman" w:eastAsia="宋体" w:cs="Times New Roman"/>
          <w:b/>
          <w:bCs/>
          <w:color w:val="000000"/>
          <w:sz w:val="24"/>
          <w:szCs w:val="24"/>
        </w:rPr>
      </w:pPr>
    </w:p>
    <w:p w14:paraId="1993BC7E">
      <w:pPr>
        <w:pStyle w:val="2"/>
        <w:rPr>
          <w:rFonts w:ascii="Times New Roman" w:hAnsi="Times New Roman" w:eastAsia="宋体" w:cs="Times New Roman"/>
          <w:b/>
          <w:bCs/>
          <w:color w:val="000000"/>
          <w:sz w:val="24"/>
          <w:szCs w:val="24"/>
        </w:rPr>
      </w:pPr>
    </w:p>
    <w:p w14:paraId="58C6318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7E2CD36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6F8DF01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3FED5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1BB1AC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34CDF7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05B4108">
      <w:pPr>
        <w:pStyle w:val="2"/>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064F181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8" w:name="_Toc25811"/>
      <w:bookmarkStart w:id="149" w:name="_Toc353881012"/>
      <w:bookmarkStart w:id="150" w:name="_Toc639004"/>
      <w:bookmarkStart w:id="15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8"/>
      <w:bookmarkEnd w:id="149"/>
      <w:bookmarkEnd w:id="150"/>
      <w:bookmarkEnd w:id="151"/>
    </w:p>
    <w:p w14:paraId="3A7700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7DB77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eastAsia="zh-CN"/>
        </w:rPr>
        <w:t>涂装检测能力提升项目</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lang w:eastAsia="zh-CN"/>
        </w:rPr>
        <w:t>CGZX2024090039</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01C80A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B6B52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BFDAB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583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DE3AF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8467FB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EF82B3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442F8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1CF1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B69D4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E8A45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BA5E8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08D92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7A3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239E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38F12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718B88">
      <w:pPr>
        <w:rPr>
          <w:rFonts w:ascii="黑体" w:hAnsi="Calibri" w:eastAsia="黑体" w:cs="Times New Roman"/>
          <w:color w:val="000000"/>
          <w:sz w:val="24"/>
          <w:szCs w:val="24"/>
        </w:rPr>
      </w:pPr>
    </w:p>
    <w:p w14:paraId="5849B7B9">
      <w:pPr>
        <w:rPr>
          <w:rFonts w:ascii="黑体" w:hAnsi="Calibri" w:eastAsia="黑体" w:cs="Times New Roman"/>
          <w:color w:val="000000"/>
          <w:sz w:val="24"/>
          <w:szCs w:val="24"/>
        </w:rPr>
      </w:pPr>
    </w:p>
    <w:p w14:paraId="5A60A6D4">
      <w:pPr>
        <w:pStyle w:val="2"/>
        <w:rPr>
          <w:rFonts w:ascii="黑体" w:hAnsi="Calibri" w:eastAsia="黑体" w:cs="Times New Roman"/>
          <w:color w:val="000000"/>
          <w:sz w:val="24"/>
          <w:szCs w:val="24"/>
        </w:rPr>
      </w:pPr>
    </w:p>
    <w:p w14:paraId="67C6B21C">
      <w:pPr>
        <w:pStyle w:val="2"/>
        <w:rPr>
          <w:rFonts w:ascii="黑体" w:hAnsi="Calibri" w:eastAsia="黑体" w:cs="Times New Roman"/>
          <w:color w:val="000000"/>
          <w:sz w:val="24"/>
          <w:szCs w:val="24"/>
        </w:rPr>
      </w:pPr>
    </w:p>
    <w:p w14:paraId="2F6FD020">
      <w:pPr>
        <w:rPr>
          <w:rFonts w:ascii="黑体" w:hAnsi="Calibri" w:eastAsia="黑体" w:cs="Times New Roman"/>
          <w:color w:val="000000"/>
          <w:sz w:val="24"/>
          <w:szCs w:val="24"/>
        </w:rPr>
      </w:pPr>
    </w:p>
    <w:p w14:paraId="0A1123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04F149C">
      <w:pPr>
        <w:adjustRightInd w:val="0"/>
        <w:snapToGrid w:val="0"/>
        <w:spacing w:before="93" w:beforeLines="30" w:line="240" w:lineRule="exact"/>
        <w:jc w:val="center"/>
        <w:rPr>
          <w:rFonts w:ascii="宋体" w:hAnsi="Calibri" w:eastAsia="宋体" w:cs="Times New Roman"/>
          <w:sz w:val="24"/>
          <w:szCs w:val="20"/>
        </w:rPr>
      </w:pPr>
    </w:p>
    <w:p w14:paraId="313A45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lang w:eastAsia="zh-CN"/>
        </w:rPr>
        <w:t>涂装检测能力提升项目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CGZX2024090039</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FD3C9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1441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A79C5F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7790E1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8E85C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621DC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545B2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A4B2F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3937B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E2C40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94213C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9CFD5C">
      <w:pPr>
        <w:rPr>
          <w:rFonts w:ascii="Calibri" w:hAnsi="Calibri" w:eastAsia="黑体" w:cs="Times New Roman"/>
          <w:b/>
          <w:bCs/>
          <w:color w:val="000000"/>
          <w:sz w:val="28"/>
          <w:szCs w:val="20"/>
        </w:rPr>
      </w:pPr>
    </w:p>
    <w:p w14:paraId="50BC57EB">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C547C5D">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4C57CC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BA08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E6C97D7">
            <w:pPr>
              <w:pStyle w:val="133"/>
              <w:spacing w:before="114"/>
              <w:ind w:left="720"/>
            </w:pPr>
            <w:r>
              <w:t xml:space="preserve">企业名称 </w:t>
            </w:r>
          </w:p>
        </w:tc>
        <w:tc>
          <w:tcPr>
            <w:tcW w:w="4680" w:type="dxa"/>
            <w:gridSpan w:val="4"/>
            <w:vAlign w:val="center"/>
          </w:tcPr>
          <w:p w14:paraId="1EAF4BD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3540923">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5919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D59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E3C4955">
            <w:pPr>
              <w:pStyle w:val="133"/>
              <w:spacing w:before="114"/>
              <w:ind w:left="720"/>
            </w:pPr>
            <w:r>
              <w:t xml:space="preserve">企业地址 </w:t>
            </w:r>
          </w:p>
        </w:tc>
        <w:tc>
          <w:tcPr>
            <w:tcW w:w="4680" w:type="dxa"/>
            <w:gridSpan w:val="4"/>
            <w:vAlign w:val="center"/>
          </w:tcPr>
          <w:p w14:paraId="03D0F12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819B02">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9331F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4D3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60416BF">
            <w:pPr>
              <w:pStyle w:val="133"/>
              <w:spacing w:before="111"/>
              <w:ind w:left="720"/>
            </w:pPr>
            <w:r>
              <w:t xml:space="preserve">企业性质 </w:t>
            </w:r>
          </w:p>
        </w:tc>
        <w:tc>
          <w:tcPr>
            <w:tcW w:w="4680" w:type="dxa"/>
            <w:gridSpan w:val="4"/>
            <w:vAlign w:val="center"/>
          </w:tcPr>
          <w:p w14:paraId="53C263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1E8D7A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3E8BE2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8A57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F02C2BE">
            <w:pPr>
              <w:pStyle w:val="133"/>
              <w:spacing w:before="111"/>
              <w:ind w:left="509"/>
              <w:rPr>
                <w:highlight w:val="yellow"/>
              </w:rPr>
            </w:pPr>
            <w:r>
              <w:t xml:space="preserve">企业法人代表  </w:t>
            </w:r>
          </w:p>
        </w:tc>
        <w:tc>
          <w:tcPr>
            <w:tcW w:w="4680" w:type="dxa"/>
            <w:gridSpan w:val="4"/>
          </w:tcPr>
          <w:p w14:paraId="00A847C6">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DCF2E4">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6F388B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B4B4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2A4D0E4">
            <w:pPr>
              <w:pStyle w:val="133"/>
              <w:spacing w:before="114"/>
              <w:ind w:left="720"/>
            </w:pPr>
            <w:r>
              <w:t xml:space="preserve">品牌区分 </w:t>
            </w:r>
          </w:p>
        </w:tc>
        <w:tc>
          <w:tcPr>
            <w:tcW w:w="7500" w:type="dxa"/>
            <w:gridSpan w:val="6"/>
          </w:tcPr>
          <w:p w14:paraId="5622AE70">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FD09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8CD3593">
            <w:pPr>
              <w:pStyle w:val="133"/>
              <w:spacing w:before="178"/>
              <w:ind w:left="720"/>
            </w:pPr>
            <w:r>
              <w:t xml:space="preserve">品牌名称 </w:t>
            </w:r>
          </w:p>
        </w:tc>
        <w:tc>
          <w:tcPr>
            <w:tcW w:w="3583" w:type="dxa"/>
            <w:gridSpan w:val="3"/>
            <w:vAlign w:val="center"/>
          </w:tcPr>
          <w:p w14:paraId="543FC7AC">
            <w:pPr>
              <w:widowControl/>
              <w:rPr>
                <w:rFonts w:ascii="宋体" w:hAnsi="宋体" w:eastAsia="仿宋_GB2312"/>
                <w:kern w:val="0"/>
                <w:szCs w:val="21"/>
                <w:lang w:bidi="ar"/>
              </w:rPr>
            </w:pPr>
          </w:p>
        </w:tc>
        <w:tc>
          <w:tcPr>
            <w:tcW w:w="1097" w:type="dxa"/>
          </w:tcPr>
          <w:p w14:paraId="32094B56">
            <w:pPr>
              <w:pStyle w:val="133"/>
              <w:spacing w:before="15"/>
              <w:ind w:left="279"/>
            </w:pPr>
            <w:r>
              <w:rPr>
                <w:spacing w:val="-2"/>
              </w:rPr>
              <w:t>质量</w:t>
            </w:r>
            <w:r>
              <w:t xml:space="preserve"> </w:t>
            </w:r>
          </w:p>
          <w:p w14:paraId="4645F6FA">
            <w:pPr>
              <w:pStyle w:val="133"/>
              <w:spacing w:before="30" w:line="277" w:lineRule="exact"/>
              <w:ind w:left="279"/>
            </w:pPr>
            <w:r>
              <w:rPr>
                <w:rFonts w:hint="eastAsia"/>
              </w:rPr>
              <w:t>体系</w:t>
            </w:r>
          </w:p>
        </w:tc>
        <w:tc>
          <w:tcPr>
            <w:tcW w:w="2820" w:type="dxa"/>
            <w:gridSpan w:val="2"/>
          </w:tcPr>
          <w:p w14:paraId="555D1BC1">
            <w:pPr>
              <w:pStyle w:val="133"/>
              <w:spacing w:before="158"/>
              <w:jc w:val="center"/>
              <w:rPr>
                <w:sz w:val="24"/>
              </w:rPr>
            </w:pPr>
            <w:r>
              <w:rPr>
                <w:rFonts w:hint="eastAsia"/>
                <w:kern w:val="0"/>
                <w:szCs w:val="21"/>
                <w:lang w:bidi="ar"/>
              </w:rPr>
              <w:t>/</w:t>
            </w:r>
          </w:p>
        </w:tc>
      </w:tr>
      <w:tr w14:paraId="46521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8696477">
            <w:pPr>
              <w:pStyle w:val="133"/>
              <w:spacing w:before="149"/>
              <w:ind w:left="3345" w:right="3223"/>
              <w:jc w:val="center"/>
            </w:pPr>
            <w:r>
              <w:rPr>
                <w:rFonts w:hint="eastAsia"/>
                <w:szCs w:val="21"/>
              </w:rPr>
              <w:t>单位概况</w:t>
            </w:r>
          </w:p>
        </w:tc>
      </w:tr>
      <w:tr w14:paraId="6BB25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69E0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126E830">
            <w:pPr>
              <w:widowControl/>
              <w:textAlignment w:val="center"/>
              <w:rPr>
                <w:rFonts w:ascii="宋体" w:hAnsi="宋体" w:eastAsia="宋体" w:cs="宋体"/>
                <w:szCs w:val="21"/>
              </w:rPr>
            </w:pPr>
          </w:p>
        </w:tc>
        <w:tc>
          <w:tcPr>
            <w:tcW w:w="1530" w:type="dxa"/>
            <w:vAlign w:val="center"/>
          </w:tcPr>
          <w:p w14:paraId="70B00E9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3C207E6">
            <w:pPr>
              <w:widowControl/>
              <w:jc w:val="center"/>
              <w:textAlignment w:val="center"/>
              <w:rPr>
                <w:rFonts w:ascii="宋体" w:hAnsi="宋体" w:eastAsia="宋体" w:cs="宋体"/>
                <w:szCs w:val="21"/>
              </w:rPr>
            </w:pPr>
          </w:p>
        </w:tc>
        <w:tc>
          <w:tcPr>
            <w:tcW w:w="1097" w:type="dxa"/>
            <w:vAlign w:val="center"/>
          </w:tcPr>
          <w:p w14:paraId="693F827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0D15C5E">
            <w:pPr>
              <w:widowControl/>
              <w:jc w:val="center"/>
              <w:textAlignment w:val="center"/>
              <w:rPr>
                <w:rFonts w:ascii="宋体" w:hAnsi="宋体" w:eastAsia="宋体" w:cs="宋体"/>
                <w:szCs w:val="21"/>
              </w:rPr>
            </w:pPr>
          </w:p>
        </w:tc>
      </w:tr>
      <w:tr w14:paraId="369A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9F12AC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7C6ECE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EA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7CD627B">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44EF97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DA42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D70E2A3">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4922AA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B4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61F6B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5E6BA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44B3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13682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4473E6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EE2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23EC76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8A1907A">
            <w:pPr>
              <w:widowControl/>
              <w:jc w:val="left"/>
              <w:rPr>
                <w:rFonts w:ascii="宋体" w:hAnsi="宋体" w:eastAsia="宋体" w:cs="宋体"/>
                <w:kern w:val="0"/>
                <w:szCs w:val="21"/>
                <w:lang w:bidi="ar"/>
              </w:rPr>
            </w:pPr>
          </w:p>
        </w:tc>
      </w:tr>
    </w:tbl>
    <w:p w14:paraId="32EAA33A">
      <w:pPr>
        <w:pStyle w:val="2"/>
        <w:rPr>
          <w:rFonts w:ascii="Times New Roman" w:hAnsi="Times New Roman" w:eastAsia="宋体" w:cs="Times New Roman"/>
          <w:b/>
          <w:bCs/>
          <w:color w:val="000000"/>
          <w:sz w:val="24"/>
          <w:szCs w:val="24"/>
        </w:rPr>
      </w:pPr>
    </w:p>
    <w:p w14:paraId="1E124F4E">
      <w:pPr>
        <w:pStyle w:val="2"/>
        <w:rPr>
          <w:rFonts w:ascii="Times New Roman" w:hAnsi="Times New Roman" w:eastAsia="宋体" w:cs="Times New Roman"/>
          <w:b/>
          <w:bCs/>
          <w:color w:val="000000"/>
          <w:sz w:val="24"/>
          <w:szCs w:val="24"/>
        </w:rPr>
      </w:pPr>
    </w:p>
    <w:p w14:paraId="26592EEE">
      <w:pPr>
        <w:pStyle w:val="2"/>
        <w:rPr>
          <w:rFonts w:ascii="Times New Roman" w:hAnsi="Times New Roman" w:eastAsia="宋体" w:cs="Times New Roman"/>
          <w:b/>
          <w:bCs/>
          <w:color w:val="000000"/>
          <w:sz w:val="24"/>
          <w:szCs w:val="24"/>
        </w:rPr>
      </w:pPr>
    </w:p>
    <w:p w14:paraId="0A501454">
      <w:pPr>
        <w:pStyle w:val="2"/>
        <w:rPr>
          <w:rFonts w:ascii="Times New Roman" w:hAnsi="Times New Roman" w:eastAsia="宋体" w:cs="Times New Roman"/>
          <w:b/>
          <w:bCs/>
          <w:color w:val="000000"/>
          <w:sz w:val="24"/>
          <w:szCs w:val="24"/>
        </w:rPr>
      </w:pPr>
    </w:p>
    <w:p w14:paraId="50EC25BF">
      <w:pPr>
        <w:pStyle w:val="2"/>
        <w:rPr>
          <w:rFonts w:ascii="Times New Roman" w:hAnsi="Times New Roman" w:eastAsia="宋体" w:cs="Times New Roman"/>
          <w:b/>
          <w:bCs/>
          <w:color w:val="000000"/>
          <w:sz w:val="24"/>
          <w:szCs w:val="24"/>
        </w:rPr>
      </w:pPr>
    </w:p>
    <w:p w14:paraId="4235987B">
      <w:pPr>
        <w:pStyle w:val="2"/>
        <w:rPr>
          <w:rFonts w:ascii="Times New Roman" w:hAnsi="Times New Roman" w:eastAsia="宋体" w:cs="Times New Roman"/>
          <w:b/>
          <w:bCs/>
          <w:color w:val="000000"/>
          <w:sz w:val="24"/>
          <w:szCs w:val="24"/>
        </w:rPr>
      </w:pPr>
    </w:p>
    <w:p w14:paraId="47D0DD79">
      <w:pPr>
        <w:pStyle w:val="2"/>
        <w:rPr>
          <w:rFonts w:ascii="Times New Roman" w:hAnsi="Times New Roman" w:eastAsia="宋体" w:cs="Times New Roman"/>
          <w:b/>
          <w:bCs/>
          <w:color w:val="000000"/>
          <w:sz w:val="24"/>
          <w:szCs w:val="24"/>
        </w:rPr>
      </w:pPr>
    </w:p>
    <w:p w14:paraId="65B5A8A5">
      <w:pPr>
        <w:pStyle w:val="2"/>
        <w:rPr>
          <w:rFonts w:ascii="Times New Roman" w:hAnsi="Times New Roman" w:eastAsia="宋体" w:cs="Times New Roman"/>
          <w:b/>
          <w:bCs/>
          <w:color w:val="000000"/>
          <w:sz w:val="24"/>
          <w:szCs w:val="24"/>
        </w:rPr>
      </w:pPr>
    </w:p>
    <w:p w14:paraId="5687D91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7C618EE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0EA93EB1">
            <w:pPr>
              <w:widowControl w:val="0"/>
              <w:spacing w:before="0" w:after="0"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2167AEF4">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88CAA25">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0A92B27">
            <w:pPr>
              <w:widowControl w:val="0"/>
              <w:spacing w:before="0" w:after="0" w:line="440" w:lineRule="exact"/>
              <w:jc w:val="center"/>
              <w:rPr>
                <w:rFonts w:ascii="宋体" w:hAnsi="宋体"/>
                <w:color w:val="000000"/>
                <w:sz w:val="24"/>
                <w:szCs w:val="24"/>
              </w:rPr>
            </w:pPr>
          </w:p>
        </w:tc>
      </w:tr>
      <w:tr w14:paraId="2E2CECBB">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53CD1E6">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0C606795">
            <w:pPr>
              <w:widowControl w:val="0"/>
              <w:spacing w:before="0" w:after="0" w:line="440" w:lineRule="exact"/>
              <w:jc w:val="center"/>
              <w:rPr>
                <w:rFonts w:ascii="宋体" w:hAnsi="宋体"/>
                <w:color w:val="000000"/>
                <w:sz w:val="24"/>
                <w:szCs w:val="24"/>
              </w:rPr>
            </w:pPr>
          </w:p>
        </w:tc>
      </w:tr>
      <w:tr w14:paraId="2E9BD59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800578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154F046A">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2020年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6DEF1D03">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2021年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232204AD">
            <w:pPr>
              <w:widowControl w:val="0"/>
              <w:spacing w:before="0" w:after="0" w:line="440" w:lineRule="exact"/>
              <w:jc w:val="center"/>
              <w:rPr>
                <w:rFonts w:ascii="宋体" w:hAnsi="宋体" w:eastAsia="宋体" w:cstheme="minorBidi"/>
                <w:color w:val="000000"/>
                <w:kern w:val="2"/>
                <w:sz w:val="24"/>
                <w:szCs w:val="24"/>
                <w:lang w:val="en-US" w:eastAsia="zh-CN" w:bidi="ar-SA"/>
              </w:rPr>
            </w:pPr>
            <w:r>
              <w:rPr>
                <w:rFonts w:ascii="宋体" w:hAnsi="宋体" w:eastAsia="宋体"/>
                <w:color w:val="000000"/>
                <w:sz w:val="24"/>
                <w:szCs w:val="24"/>
              </w:rPr>
              <w:t>2022年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7AD2B375">
            <w:pPr>
              <w:widowControl w:val="0"/>
              <w:spacing w:before="0" w:after="0" w:line="4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2023</w:t>
            </w:r>
          </w:p>
        </w:tc>
      </w:tr>
      <w:tr w14:paraId="096793D6">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384E5F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01E444D">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972701B">
            <w:pPr>
              <w:widowControl w:val="0"/>
              <w:spacing w:before="0" w:after="0" w:line="440" w:lineRule="exact"/>
              <w:jc w:val="center"/>
              <w:rPr>
                <w:rFonts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A29AE4F">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131B662">
            <w:pPr>
              <w:widowControl w:val="0"/>
              <w:spacing w:before="0" w:after="0" w:line="440" w:lineRule="exact"/>
              <w:jc w:val="center"/>
              <w:rPr>
                <w:rFonts w:ascii="宋体" w:hAnsi="宋体"/>
                <w:color w:val="000000"/>
                <w:sz w:val="24"/>
                <w:szCs w:val="24"/>
              </w:rPr>
            </w:pPr>
          </w:p>
        </w:tc>
      </w:tr>
      <w:tr w14:paraId="3E7C0494">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A5DEFA">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167F745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68FCC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FD786B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791678E">
            <w:pPr>
              <w:widowControl w:val="0"/>
              <w:spacing w:before="0" w:after="0" w:line="440" w:lineRule="exact"/>
              <w:jc w:val="center"/>
              <w:rPr>
                <w:rFonts w:ascii="宋体" w:hAnsi="宋体"/>
                <w:color w:val="000000"/>
                <w:sz w:val="24"/>
                <w:szCs w:val="24"/>
              </w:rPr>
            </w:pPr>
          </w:p>
        </w:tc>
      </w:tr>
      <w:tr w14:paraId="0F2F4E6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903106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487F5AB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E0BFDF1">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1A0808E">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1CC01F0">
            <w:pPr>
              <w:widowControl w:val="0"/>
              <w:spacing w:before="0" w:after="0" w:line="440" w:lineRule="exact"/>
              <w:jc w:val="center"/>
              <w:rPr>
                <w:rFonts w:ascii="宋体" w:hAnsi="宋体"/>
                <w:color w:val="000000"/>
                <w:sz w:val="24"/>
                <w:szCs w:val="24"/>
                <w:highlight w:val="yellow"/>
              </w:rPr>
            </w:pPr>
          </w:p>
        </w:tc>
      </w:tr>
      <w:tr w14:paraId="0A4645DE">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C080D5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3865923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2D4E9FA">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F135F06">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7B75B00">
            <w:pPr>
              <w:widowControl w:val="0"/>
              <w:spacing w:before="0" w:after="0" w:line="440" w:lineRule="exact"/>
              <w:jc w:val="center"/>
              <w:rPr>
                <w:rFonts w:ascii="宋体" w:hAnsi="宋体"/>
                <w:color w:val="000000"/>
                <w:sz w:val="24"/>
                <w:szCs w:val="24"/>
              </w:rPr>
            </w:pPr>
          </w:p>
        </w:tc>
      </w:tr>
      <w:tr w14:paraId="2CBB3123">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A034913">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6A6B6169">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D01A30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CD818B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C0E164E">
            <w:pPr>
              <w:widowControl w:val="0"/>
              <w:spacing w:before="0" w:after="0" w:line="440" w:lineRule="exact"/>
              <w:jc w:val="center"/>
              <w:rPr>
                <w:rFonts w:ascii="宋体" w:hAnsi="宋体"/>
                <w:color w:val="000000"/>
                <w:sz w:val="24"/>
                <w:szCs w:val="24"/>
              </w:rPr>
            </w:pPr>
          </w:p>
        </w:tc>
      </w:tr>
      <w:tr w14:paraId="479C3664">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EBD3A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7FB35868">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88BC1A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75DF412">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4707DE9B">
            <w:pPr>
              <w:widowControl w:val="0"/>
              <w:spacing w:before="0" w:after="0" w:line="440" w:lineRule="exact"/>
              <w:jc w:val="center"/>
              <w:rPr>
                <w:rFonts w:ascii="宋体" w:hAnsi="宋体"/>
                <w:color w:val="000000"/>
                <w:sz w:val="24"/>
                <w:szCs w:val="24"/>
                <w:highlight w:val="yellow"/>
              </w:rPr>
            </w:pPr>
          </w:p>
        </w:tc>
      </w:tr>
      <w:tr w14:paraId="3B7B1261">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E42A0DE">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4680F257">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C327C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ED5CDFF">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0EC9CF7E">
            <w:pPr>
              <w:widowControl w:val="0"/>
              <w:spacing w:before="0" w:after="0" w:line="440" w:lineRule="exact"/>
              <w:jc w:val="center"/>
              <w:rPr>
                <w:rFonts w:ascii="宋体" w:hAnsi="宋体"/>
                <w:color w:val="000000"/>
                <w:sz w:val="24"/>
                <w:szCs w:val="24"/>
                <w:highlight w:val="yellow"/>
              </w:rPr>
            </w:pPr>
          </w:p>
        </w:tc>
      </w:tr>
      <w:tr w14:paraId="0D540EC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21C6DE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714949A2">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340A4B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02CDCE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EFFCA20">
            <w:pPr>
              <w:widowControl w:val="0"/>
              <w:spacing w:before="0" w:after="0" w:line="440" w:lineRule="exact"/>
              <w:jc w:val="center"/>
              <w:rPr>
                <w:rFonts w:ascii="宋体" w:hAnsi="宋体"/>
                <w:color w:val="000000"/>
                <w:sz w:val="24"/>
                <w:szCs w:val="24"/>
              </w:rPr>
            </w:pPr>
          </w:p>
        </w:tc>
      </w:tr>
      <w:tr w14:paraId="4143A536">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B5A175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53CBE6F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EDC595C">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0F12304">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EFB8411">
            <w:pPr>
              <w:widowControl w:val="0"/>
              <w:spacing w:before="0" w:after="0" w:line="440" w:lineRule="exact"/>
              <w:jc w:val="center"/>
              <w:rPr>
                <w:rFonts w:ascii="宋体" w:hAnsi="宋体"/>
                <w:color w:val="000000"/>
                <w:sz w:val="24"/>
                <w:szCs w:val="24"/>
              </w:rPr>
            </w:pPr>
          </w:p>
        </w:tc>
      </w:tr>
      <w:tr w14:paraId="6B613671">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D1D2A7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17E4867F">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304853">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7CE96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B097E4C">
            <w:pPr>
              <w:widowControl w:val="0"/>
              <w:spacing w:before="0" w:after="0" w:line="440" w:lineRule="exact"/>
              <w:jc w:val="center"/>
              <w:rPr>
                <w:rFonts w:ascii="宋体" w:hAnsi="宋体"/>
                <w:color w:val="000000"/>
                <w:sz w:val="24"/>
                <w:szCs w:val="24"/>
              </w:rPr>
            </w:pPr>
          </w:p>
        </w:tc>
      </w:tr>
    </w:tbl>
    <w:p w14:paraId="2B5412FB">
      <w:pPr>
        <w:pStyle w:val="2"/>
        <w:rPr>
          <w:rFonts w:ascii="Times New Roman" w:hAnsi="Times New Roman" w:eastAsia="宋体" w:cs="Times New Roman"/>
          <w:b/>
          <w:bCs/>
          <w:color w:val="000000"/>
          <w:sz w:val="24"/>
          <w:szCs w:val="24"/>
        </w:rPr>
      </w:pPr>
    </w:p>
    <w:p w14:paraId="3556D6D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6A5086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2DD2B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93921D">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14:paraId="1DA4FE9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552A76C">
      <w:pPr>
        <w:spacing w:line="240" w:lineRule="exact"/>
        <w:jc w:val="center"/>
        <w:rPr>
          <w:rFonts w:ascii="宋体" w:hAnsi="Calibri" w:eastAsia="宋体" w:cs="Times New Roman"/>
          <w:b/>
          <w:bCs/>
          <w:sz w:val="36"/>
          <w:szCs w:val="20"/>
        </w:rPr>
      </w:pPr>
    </w:p>
    <w:p w14:paraId="4A93CA03">
      <w:pPr>
        <w:spacing w:line="360" w:lineRule="auto"/>
        <w:rPr>
          <w:rFonts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lang w:eastAsia="zh-CN"/>
        </w:rPr>
        <w:t>涂装检测能力提升项目</w:t>
      </w:r>
    </w:p>
    <w:p w14:paraId="6E57853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4BFF6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4CB93C">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50091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85413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47A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57C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2AD3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383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D640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44E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DF41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4B96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87B4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2945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2F6C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1BA20">
      <w:pPr>
        <w:spacing w:line="360" w:lineRule="auto"/>
        <w:ind w:firstLine="480" w:firstLineChars="200"/>
        <w:rPr>
          <w:rFonts w:ascii="宋体" w:hAnsi="宋体" w:eastAsia="宋体" w:cs="Times New Roman"/>
          <w:sz w:val="24"/>
          <w:szCs w:val="20"/>
          <w:u w:val="single"/>
        </w:rPr>
      </w:pPr>
    </w:p>
    <w:p w14:paraId="2D1E4A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53B07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9AF0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1FE255">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6B3D53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A44CD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涂装检测能力提升项目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B2E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68026D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8C4FAF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14AE3E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A00464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CDC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69772B">
            <w:pPr>
              <w:jc w:val="center"/>
              <w:rPr>
                <w:rFonts w:ascii="Times New Roman" w:hAnsi="Times New Roman" w:eastAsia="宋体" w:cs="Times New Roman"/>
                <w:b/>
                <w:sz w:val="24"/>
                <w:szCs w:val="20"/>
              </w:rPr>
            </w:pPr>
          </w:p>
        </w:tc>
        <w:tc>
          <w:tcPr>
            <w:tcW w:w="3449" w:type="dxa"/>
          </w:tcPr>
          <w:p w14:paraId="1DBC3231">
            <w:pPr>
              <w:jc w:val="center"/>
              <w:rPr>
                <w:rFonts w:ascii="Times New Roman" w:hAnsi="Times New Roman" w:eastAsia="宋体" w:cs="Times New Roman"/>
                <w:b/>
                <w:sz w:val="24"/>
                <w:szCs w:val="20"/>
              </w:rPr>
            </w:pPr>
          </w:p>
        </w:tc>
        <w:tc>
          <w:tcPr>
            <w:tcW w:w="2414" w:type="dxa"/>
          </w:tcPr>
          <w:p w14:paraId="02CD7A8A">
            <w:pPr>
              <w:jc w:val="center"/>
              <w:rPr>
                <w:rFonts w:ascii="Times New Roman" w:hAnsi="Times New Roman" w:eastAsia="宋体" w:cs="Times New Roman"/>
                <w:b/>
                <w:sz w:val="24"/>
                <w:szCs w:val="20"/>
              </w:rPr>
            </w:pPr>
          </w:p>
        </w:tc>
        <w:tc>
          <w:tcPr>
            <w:tcW w:w="1608" w:type="dxa"/>
          </w:tcPr>
          <w:p w14:paraId="200022E9">
            <w:pPr>
              <w:jc w:val="center"/>
              <w:rPr>
                <w:rFonts w:ascii="Times New Roman" w:hAnsi="Times New Roman" w:eastAsia="宋体" w:cs="Times New Roman"/>
                <w:b/>
                <w:sz w:val="24"/>
                <w:szCs w:val="20"/>
              </w:rPr>
            </w:pPr>
          </w:p>
        </w:tc>
      </w:tr>
      <w:tr w14:paraId="493A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4238622">
            <w:pPr>
              <w:jc w:val="center"/>
              <w:rPr>
                <w:rFonts w:ascii="Times New Roman" w:hAnsi="Times New Roman" w:eastAsia="宋体" w:cs="Times New Roman"/>
                <w:b/>
                <w:sz w:val="24"/>
                <w:szCs w:val="20"/>
              </w:rPr>
            </w:pPr>
          </w:p>
        </w:tc>
        <w:tc>
          <w:tcPr>
            <w:tcW w:w="3449" w:type="dxa"/>
          </w:tcPr>
          <w:p w14:paraId="238BC09C">
            <w:pPr>
              <w:jc w:val="center"/>
              <w:rPr>
                <w:rFonts w:ascii="Times New Roman" w:hAnsi="Times New Roman" w:eastAsia="宋体" w:cs="Times New Roman"/>
                <w:b/>
                <w:sz w:val="24"/>
                <w:szCs w:val="20"/>
              </w:rPr>
            </w:pPr>
          </w:p>
        </w:tc>
        <w:tc>
          <w:tcPr>
            <w:tcW w:w="2414" w:type="dxa"/>
          </w:tcPr>
          <w:p w14:paraId="460F7065">
            <w:pPr>
              <w:jc w:val="center"/>
              <w:rPr>
                <w:rFonts w:ascii="Times New Roman" w:hAnsi="Times New Roman" w:eastAsia="宋体" w:cs="Times New Roman"/>
                <w:b/>
                <w:sz w:val="24"/>
                <w:szCs w:val="20"/>
              </w:rPr>
            </w:pPr>
          </w:p>
        </w:tc>
        <w:tc>
          <w:tcPr>
            <w:tcW w:w="1608" w:type="dxa"/>
          </w:tcPr>
          <w:p w14:paraId="603B3F78">
            <w:pPr>
              <w:jc w:val="center"/>
              <w:rPr>
                <w:rFonts w:ascii="Times New Roman" w:hAnsi="Times New Roman" w:eastAsia="宋体" w:cs="Times New Roman"/>
                <w:b/>
                <w:sz w:val="24"/>
                <w:szCs w:val="20"/>
              </w:rPr>
            </w:pPr>
          </w:p>
        </w:tc>
      </w:tr>
      <w:tr w14:paraId="1CBA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14E39">
            <w:pPr>
              <w:jc w:val="center"/>
              <w:rPr>
                <w:rFonts w:ascii="Times New Roman" w:hAnsi="Times New Roman" w:eastAsia="宋体" w:cs="Times New Roman"/>
                <w:b/>
                <w:sz w:val="24"/>
                <w:szCs w:val="20"/>
              </w:rPr>
            </w:pPr>
          </w:p>
        </w:tc>
        <w:tc>
          <w:tcPr>
            <w:tcW w:w="3449" w:type="dxa"/>
          </w:tcPr>
          <w:p w14:paraId="389337C3">
            <w:pPr>
              <w:jc w:val="center"/>
              <w:rPr>
                <w:rFonts w:ascii="Times New Roman" w:hAnsi="Times New Roman" w:eastAsia="宋体" w:cs="Times New Roman"/>
                <w:b/>
                <w:sz w:val="24"/>
                <w:szCs w:val="20"/>
              </w:rPr>
            </w:pPr>
          </w:p>
        </w:tc>
        <w:tc>
          <w:tcPr>
            <w:tcW w:w="2414" w:type="dxa"/>
          </w:tcPr>
          <w:p w14:paraId="679AB3A4">
            <w:pPr>
              <w:jc w:val="center"/>
              <w:rPr>
                <w:rFonts w:ascii="Times New Roman" w:hAnsi="Times New Roman" w:eastAsia="宋体" w:cs="Times New Roman"/>
                <w:b/>
                <w:sz w:val="24"/>
                <w:szCs w:val="20"/>
              </w:rPr>
            </w:pPr>
          </w:p>
        </w:tc>
        <w:tc>
          <w:tcPr>
            <w:tcW w:w="1608" w:type="dxa"/>
          </w:tcPr>
          <w:p w14:paraId="42597DD5">
            <w:pPr>
              <w:jc w:val="center"/>
              <w:rPr>
                <w:rFonts w:ascii="Times New Roman" w:hAnsi="Times New Roman" w:eastAsia="宋体" w:cs="Times New Roman"/>
                <w:b/>
                <w:sz w:val="24"/>
                <w:szCs w:val="20"/>
              </w:rPr>
            </w:pPr>
          </w:p>
        </w:tc>
      </w:tr>
      <w:tr w14:paraId="45B7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AA43459">
            <w:pPr>
              <w:jc w:val="center"/>
              <w:rPr>
                <w:rFonts w:ascii="Times New Roman" w:hAnsi="Times New Roman" w:eastAsia="宋体" w:cs="Times New Roman"/>
                <w:b/>
                <w:sz w:val="24"/>
                <w:szCs w:val="20"/>
              </w:rPr>
            </w:pPr>
          </w:p>
        </w:tc>
        <w:tc>
          <w:tcPr>
            <w:tcW w:w="3449" w:type="dxa"/>
          </w:tcPr>
          <w:p w14:paraId="5F3CF431">
            <w:pPr>
              <w:jc w:val="center"/>
              <w:rPr>
                <w:rFonts w:ascii="Times New Roman" w:hAnsi="Times New Roman" w:eastAsia="宋体" w:cs="Times New Roman"/>
                <w:b/>
                <w:sz w:val="24"/>
                <w:szCs w:val="20"/>
              </w:rPr>
            </w:pPr>
          </w:p>
        </w:tc>
        <w:tc>
          <w:tcPr>
            <w:tcW w:w="2414" w:type="dxa"/>
          </w:tcPr>
          <w:p w14:paraId="121D13A5">
            <w:pPr>
              <w:jc w:val="center"/>
              <w:rPr>
                <w:rFonts w:ascii="Times New Roman" w:hAnsi="Times New Roman" w:eastAsia="宋体" w:cs="Times New Roman"/>
                <w:b/>
                <w:sz w:val="24"/>
                <w:szCs w:val="20"/>
              </w:rPr>
            </w:pPr>
          </w:p>
        </w:tc>
        <w:tc>
          <w:tcPr>
            <w:tcW w:w="1608" w:type="dxa"/>
          </w:tcPr>
          <w:p w14:paraId="3BB3EE91">
            <w:pPr>
              <w:jc w:val="center"/>
              <w:rPr>
                <w:rFonts w:ascii="Times New Roman" w:hAnsi="Times New Roman" w:eastAsia="宋体" w:cs="Times New Roman"/>
                <w:b/>
                <w:sz w:val="24"/>
                <w:szCs w:val="20"/>
              </w:rPr>
            </w:pPr>
          </w:p>
        </w:tc>
      </w:tr>
      <w:tr w14:paraId="79C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913EC1">
            <w:pPr>
              <w:jc w:val="center"/>
              <w:rPr>
                <w:rFonts w:ascii="Times New Roman" w:hAnsi="Times New Roman" w:eastAsia="宋体" w:cs="Times New Roman"/>
                <w:b/>
                <w:sz w:val="24"/>
                <w:szCs w:val="20"/>
              </w:rPr>
            </w:pPr>
          </w:p>
        </w:tc>
        <w:tc>
          <w:tcPr>
            <w:tcW w:w="3449" w:type="dxa"/>
          </w:tcPr>
          <w:p w14:paraId="756C7326">
            <w:pPr>
              <w:jc w:val="center"/>
              <w:rPr>
                <w:rFonts w:ascii="Times New Roman" w:hAnsi="Times New Roman" w:eastAsia="宋体" w:cs="Times New Roman"/>
                <w:b/>
                <w:sz w:val="24"/>
                <w:szCs w:val="20"/>
              </w:rPr>
            </w:pPr>
          </w:p>
        </w:tc>
        <w:tc>
          <w:tcPr>
            <w:tcW w:w="2414" w:type="dxa"/>
          </w:tcPr>
          <w:p w14:paraId="35391585">
            <w:pPr>
              <w:jc w:val="center"/>
              <w:rPr>
                <w:rFonts w:ascii="Times New Roman" w:hAnsi="Times New Roman" w:eastAsia="宋体" w:cs="Times New Roman"/>
                <w:b/>
                <w:sz w:val="24"/>
                <w:szCs w:val="20"/>
              </w:rPr>
            </w:pPr>
          </w:p>
        </w:tc>
        <w:tc>
          <w:tcPr>
            <w:tcW w:w="1608" w:type="dxa"/>
          </w:tcPr>
          <w:p w14:paraId="66C2DE43">
            <w:pPr>
              <w:jc w:val="center"/>
              <w:rPr>
                <w:rFonts w:ascii="Times New Roman" w:hAnsi="Times New Roman" w:eastAsia="宋体" w:cs="Times New Roman"/>
                <w:b/>
                <w:sz w:val="24"/>
                <w:szCs w:val="20"/>
              </w:rPr>
            </w:pPr>
          </w:p>
        </w:tc>
      </w:tr>
      <w:tr w14:paraId="0924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78A6C8">
            <w:pPr>
              <w:jc w:val="center"/>
              <w:rPr>
                <w:rFonts w:ascii="Times New Roman" w:hAnsi="Times New Roman" w:eastAsia="宋体" w:cs="Times New Roman"/>
                <w:b/>
                <w:sz w:val="24"/>
                <w:szCs w:val="20"/>
              </w:rPr>
            </w:pPr>
          </w:p>
        </w:tc>
        <w:tc>
          <w:tcPr>
            <w:tcW w:w="3449" w:type="dxa"/>
          </w:tcPr>
          <w:p w14:paraId="18DF9BD2">
            <w:pPr>
              <w:jc w:val="center"/>
              <w:rPr>
                <w:rFonts w:ascii="Times New Roman" w:hAnsi="Times New Roman" w:eastAsia="宋体" w:cs="Times New Roman"/>
                <w:b/>
                <w:sz w:val="24"/>
                <w:szCs w:val="20"/>
              </w:rPr>
            </w:pPr>
          </w:p>
        </w:tc>
        <w:tc>
          <w:tcPr>
            <w:tcW w:w="2414" w:type="dxa"/>
          </w:tcPr>
          <w:p w14:paraId="07C9A491">
            <w:pPr>
              <w:jc w:val="center"/>
              <w:rPr>
                <w:rFonts w:ascii="Times New Roman" w:hAnsi="Times New Roman" w:eastAsia="宋体" w:cs="Times New Roman"/>
                <w:b/>
                <w:sz w:val="24"/>
                <w:szCs w:val="20"/>
              </w:rPr>
            </w:pPr>
          </w:p>
        </w:tc>
        <w:tc>
          <w:tcPr>
            <w:tcW w:w="1608" w:type="dxa"/>
          </w:tcPr>
          <w:p w14:paraId="0AA4ACF5">
            <w:pPr>
              <w:jc w:val="center"/>
              <w:rPr>
                <w:rFonts w:ascii="Times New Roman" w:hAnsi="Times New Roman" w:eastAsia="宋体" w:cs="Times New Roman"/>
                <w:b/>
                <w:sz w:val="24"/>
                <w:szCs w:val="20"/>
              </w:rPr>
            </w:pPr>
          </w:p>
        </w:tc>
      </w:tr>
      <w:tr w14:paraId="29FC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F50672">
            <w:pPr>
              <w:jc w:val="center"/>
              <w:rPr>
                <w:rFonts w:ascii="Times New Roman" w:hAnsi="Times New Roman" w:eastAsia="宋体" w:cs="Times New Roman"/>
                <w:b/>
                <w:sz w:val="24"/>
                <w:szCs w:val="20"/>
              </w:rPr>
            </w:pPr>
          </w:p>
        </w:tc>
        <w:tc>
          <w:tcPr>
            <w:tcW w:w="3449" w:type="dxa"/>
          </w:tcPr>
          <w:p w14:paraId="203EB70B">
            <w:pPr>
              <w:jc w:val="center"/>
              <w:rPr>
                <w:rFonts w:ascii="Times New Roman" w:hAnsi="Times New Roman" w:eastAsia="宋体" w:cs="Times New Roman"/>
                <w:b/>
                <w:sz w:val="24"/>
                <w:szCs w:val="20"/>
              </w:rPr>
            </w:pPr>
          </w:p>
        </w:tc>
        <w:tc>
          <w:tcPr>
            <w:tcW w:w="2414" w:type="dxa"/>
          </w:tcPr>
          <w:p w14:paraId="038E6DB6">
            <w:pPr>
              <w:jc w:val="center"/>
              <w:rPr>
                <w:rFonts w:ascii="Times New Roman" w:hAnsi="Times New Roman" w:eastAsia="宋体" w:cs="Times New Roman"/>
                <w:b/>
                <w:sz w:val="24"/>
                <w:szCs w:val="20"/>
              </w:rPr>
            </w:pPr>
          </w:p>
        </w:tc>
        <w:tc>
          <w:tcPr>
            <w:tcW w:w="1608" w:type="dxa"/>
          </w:tcPr>
          <w:p w14:paraId="2C37F79E">
            <w:pPr>
              <w:jc w:val="center"/>
              <w:rPr>
                <w:rFonts w:ascii="Times New Roman" w:hAnsi="Times New Roman" w:eastAsia="宋体" w:cs="Times New Roman"/>
                <w:b/>
                <w:sz w:val="24"/>
                <w:szCs w:val="20"/>
              </w:rPr>
            </w:pPr>
          </w:p>
        </w:tc>
      </w:tr>
      <w:tr w14:paraId="32E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36D9C47">
            <w:pPr>
              <w:jc w:val="center"/>
              <w:rPr>
                <w:rFonts w:ascii="Times New Roman" w:hAnsi="Times New Roman" w:eastAsia="宋体" w:cs="Times New Roman"/>
                <w:b/>
                <w:sz w:val="24"/>
                <w:szCs w:val="20"/>
              </w:rPr>
            </w:pPr>
          </w:p>
        </w:tc>
        <w:tc>
          <w:tcPr>
            <w:tcW w:w="3449" w:type="dxa"/>
          </w:tcPr>
          <w:p w14:paraId="36D1EE2F">
            <w:pPr>
              <w:jc w:val="center"/>
              <w:rPr>
                <w:rFonts w:ascii="Times New Roman" w:hAnsi="Times New Roman" w:eastAsia="宋体" w:cs="Times New Roman"/>
                <w:b/>
                <w:sz w:val="24"/>
                <w:szCs w:val="20"/>
              </w:rPr>
            </w:pPr>
          </w:p>
        </w:tc>
        <w:tc>
          <w:tcPr>
            <w:tcW w:w="2414" w:type="dxa"/>
          </w:tcPr>
          <w:p w14:paraId="51A6A126">
            <w:pPr>
              <w:jc w:val="center"/>
              <w:rPr>
                <w:rFonts w:ascii="Times New Roman" w:hAnsi="Times New Roman" w:eastAsia="宋体" w:cs="Times New Roman"/>
                <w:b/>
                <w:sz w:val="24"/>
                <w:szCs w:val="20"/>
              </w:rPr>
            </w:pPr>
          </w:p>
        </w:tc>
        <w:tc>
          <w:tcPr>
            <w:tcW w:w="1608" w:type="dxa"/>
          </w:tcPr>
          <w:p w14:paraId="22A1952B">
            <w:pPr>
              <w:jc w:val="center"/>
              <w:rPr>
                <w:rFonts w:ascii="Times New Roman" w:hAnsi="Times New Roman" w:eastAsia="宋体" w:cs="Times New Roman"/>
                <w:b/>
                <w:sz w:val="24"/>
                <w:szCs w:val="20"/>
              </w:rPr>
            </w:pPr>
          </w:p>
        </w:tc>
      </w:tr>
      <w:tr w14:paraId="2D53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7D1D82">
            <w:pPr>
              <w:jc w:val="center"/>
              <w:rPr>
                <w:rFonts w:ascii="Times New Roman" w:hAnsi="Times New Roman" w:eastAsia="宋体" w:cs="Times New Roman"/>
                <w:b/>
                <w:sz w:val="24"/>
                <w:szCs w:val="20"/>
              </w:rPr>
            </w:pPr>
          </w:p>
        </w:tc>
        <w:tc>
          <w:tcPr>
            <w:tcW w:w="3449" w:type="dxa"/>
          </w:tcPr>
          <w:p w14:paraId="2074826E">
            <w:pPr>
              <w:jc w:val="center"/>
              <w:rPr>
                <w:rFonts w:ascii="Times New Roman" w:hAnsi="Times New Roman" w:eastAsia="宋体" w:cs="Times New Roman"/>
                <w:b/>
                <w:sz w:val="24"/>
                <w:szCs w:val="20"/>
              </w:rPr>
            </w:pPr>
          </w:p>
        </w:tc>
        <w:tc>
          <w:tcPr>
            <w:tcW w:w="2414" w:type="dxa"/>
          </w:tcPr>
          <w:p w14:paraId="1CD873AA">
            <w:pPr>
              <w:jc w:val="center"/>
              <w:rPr>
                <w:rFonts w:ascii="Times New Roman" w:hAnsi="Times New Roman" w:eastAsia="宋体" w:cs="Times New Roman"/>
                <w:b/>
                <w:sz w:val="24"/>
                <w:szCs w:val="20"/>
              </w:rPr>
            </w:pPr>
          </w:p>
        </w:tc>
        <w:tc>
          <w:tcPr>
            <w:tcW w:w="1608" w:type="dxa"/>
          </w:tcPr>
          <w:p w14:paraId="6A69BB85">
            <w:pPr>
              <w:jc w:val="center"/>
              <w:rPr>
                <w:rFonts w:ascii="Times New Roman" w:hAnsi="Times New Roman" w:eastAsia="宋体" w:cs="Times New Roman"/>
                <w:b/>
                <w:sz w:val="24"/>
                <w:szCs w:val="20"/>
              </w:rPr>
            </w:pPr>
          </w:p>
        </w:tc>
      </w:tr>
      <w:tr w14:paraId="1805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2BF2E7">
            <w:pPr>
              <w:jc w:val="center"/>
              <w:rPr>
                <w:rFonts w:ascii="Times New Roman" w:hAnsi="Times New Roman" w:eastAsia="宋体" w:cs="Times New Roman"/>
                <w:b/>
                <w:sz w:val="24"/>
                <w:szCs w:val="20"/>
              </w:rPr>
            </w:pPr>
          </w:p>
        </w:tc>
        <w:tc>
          <w:tcPr>
            <w:tcW w:w="3449" w:type="dxa"/>
          </w:tcPr>
          <w:p w14:paraId="60E1A516">
            <w:pPr>
              <w:jc w:val="center"/>
              <w:rPr>
                <w:rFonts w:ascii="Times New Roman" w:hAnsi="Times New Roman" w:eastAsia="宋体" w:cs="Times New Roman"/>
                <w:b/>
                <w:sz w:val="24"/>
                <w:szCs w:val="20"/>
              </w:rPr>
            </w:pPr>
          </w:p>
        </w:tc>
        <w:tc>
          <w:tcPr>
            <w:tcW w:w="2414" w:type="dxa"/>
          </w:tcPr>
          <w:p w14:paraId="64775FD9">
            <w:pPr>
              <w:jc w:val="center"/>
              <w:rPr>
                <w:rFonts w:ascii="Times New Roman" w:hAnsi="Times New Roman" w:eastAsia="宋体" w:cs="Times New Roman"/>
                <w:b/>
                <w:sz w:val="24"/>
                <w:szCs w:val="20"/>
              </w:rPr>
            </w:pPr>
          </w:p>
        </w:tc>
        <w:tc>
          <w:tcPr>
            <w:tcW w:w="1608" w:type="dxa"/>
          </w:tcPr>
          <w:p w14:paraId="4E1FC9CE">
            <w:pPr>
              <w:jc w:val="center"/>
              <w:rPr>
                <w:rFonts w:ascii="Times New Roman" w:hAnsi="Times New Roman" w:eastAsia="宋体" w:cs="Times New Roman"/>
                <w:b/>
                <w:sz w:val="24"/>
                <w:szCs w:val="20"/>
              </w:rPr>
            </w:pPr>
          </w:p>
        </w:tc>
      </w:tr>
      <w:tr w14:paraId="4F34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A98414">
            <w:pPr>
              <w:jc w:val="center"/>
              <w:rPr>
                <w:rFonts w:ascii="Times New Roman" w:hAnsi="Times New Roman" w:eastAsia="宋体" w:cs="Times New Roman"/>
                <w:b/>
                <w:sz w:val="24"/>
                <w:szCs w:val="20"/>
              </w:rPr>
            </w:pPr>
          </w:p>
        </w:tc>
        <w:tc>
          <w:tcPr>
            <w:tcW w:w="3449" w:type="dxa"/>
          </w:tcPr>
          <w:p w14:paraId="6A2603E4">
            <w:pPr>
              <w:jc w:val="center"/>
              <w:rPr>
                <w:rFonts w:ascii="Times New Roman" w:hAnsi="Times New Roman" w:eastAsia="宋体" w:cs="Times New Roman"/>
                <w:b/>
                <w:sz w:val="24"/>
                <w:szCs w:val="20"/>
              </w:rPr>
            </w:pPr>
          </w:p>
        </w:tc>
        <w:tc>
          <w:tcPr>
            <w:tcW w:w="2414" w:type="dxa"/>
          </w:tcPr>
          <w:p w14:paraId="0368599F">
            <w:pPr>
              <w:jc w:val="center"/>
              <w:rPr>
                <w:rFonts w:ascii="Times New Roman" w:hAnsi="Times New Roman" w:eastAsia="宋体" w:cs="Times New Roman"/>
                <w:b/>
                <w:sz w:val="24"/>
                <w:szCs w:val="20"/>
              </w:rPr>
            </w:pPr>
          </w:p>
        </w:tc>
        <w:tc>
          <w:tcPr>
            <w:tcW w:w="1608" w:type="dxa"/>
          </w:tcPr>
          <w:p w14:paraId="23F0483B">
            <w:pPr>
              <w:jc w:val="center"/>
              <w:rPr>
                <w:rFonts w:ascii="Times New Roman" w:hAnsi="Times New Roman" w:eastAsia="宋体" w:cs="Times New Roman"/>
                <w:b/>
                <w:sz w:val="24"/>
                <w:szCs w:val="20"/>
              </w:rPr>
            </w:pPr>
          </w:p>
        </w:tc>
      </w:tr>
      <w:tr w14:paraId="2A52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88F70B">
            <w:pPr>
              <w:jc w:val="center"/>
              <w:rPr>
                <w:rFonts w:ascii="Times New Roman" w:hAnsi="Times New Roman" w:eastAsia="宋体" w:cs="Times New Roman"/>
                <w:b/>
                <w:sz w:val="24"/>
                <w:szCs w:val="20"/>
              </w:rPr>
            </w:pPr>
          </w:p>
        </w:tc>
        <w:tc>
          <w:tcPr>
            <w:tcW w:w="3449" w:type="dxa"/>
          </w:tcPr>
          <w:p w14:paraId="733FB1D6">
            <w:pPr>
              <w:jc w:val="center"/>
              <w:rPr>
                <w:rFonts w:ascii="Times New Roman" w:hAnsi="Times New Roman" w:eastAsia="宋体" w:cs="Times New Roman"/>
                <w:b/>
                <w:sz w:val="24"/>
                <w:szCs w:val="20"/>
              </w:rPr>
            </w:pPr>
          </w:p>
        </w:tc>
        <w:tc>
          <w:tcPr>
            <w:tcW w:w="2414" w:type="dxa"/>
          </w:tcPr>
          <w:p w14:paraId="7A7259BE">
            <w:pPr>
              <w:jc w:val="center"/>
              <w:rPr>
                <w:rFonts w:ascii="Times New Roman" w:hAnsi="Times New Roman" w:eastAsia="宋体" w:cs="Times New Roman"/>
                <w:b/>
                <w:sz w:val="24"/>
                <w:szCs w:val="20"/>
              </w:rPr>
            </w:pPr>
          </w:p>
        </w:tc>
        <w:tc>
          <w:tcPr>
            <w:tcW w:w="1608" w:type="dxa"/>
          </w:tcPr>
          <w:p w14:paraId="353CF67E">
            <w:pPr>
              <w:jc w:val="center"/>
              <w:rPr>
                <w:rFonts w:ascii="Times New Roman" w:hAnsi="Times New Roman" w:eastAsia="宋体" w:cs="Times New Roman"/>
                <w:b/>
                <w:sz w:val="24"/>
                <w:szCs w:val="20"/>
              </w:rPr>
            </w:pPr>
          </w:p>
        </w:tc>
      </w:tr>
      <w:tr w14:paraId="0DAC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650291">
            <w:pPr>
              <w:jc w:val="center"/>
              <w:rPr>
                <w:rFonts w:ascii="Times New Roman" w:hAnsi="Times New Roman" w:eastAsia="宋体" w:cs="Times New Roman"/>
                <w:b/>
                <w:sz w:val="24"/>
                <w:szCs w:val="20"/>
              </w:rPr>
            </w:pPr>
          </w:p>
        </w:tc>
        <w:tc>
          <w:tcPr>
            <w:tcW w:w="3449" w:type="dxa"/>
          </w:tcPr>
          <w:p w14:paraId="33F2165C">
            <w:pPr>
              <w:jc w:val="center"/>
              <w:rPr>
                <w:rFonts w:ascii="Times New Roman" w:hAnsi="Times New Roman" w:eastAsia="宋体" w:cs="Times New Roman"/>
                <w:b/>
                <w:sz w:val="24"/>
                <w:szCs w:val="20"/>
              </w:rPr>
            </w:pPr>
          </w:p>
        </w:tc>
        <w:tc>
          <w:tcPr>
            <w:tcW w:w="2414" w:type="dxa"/>
          </w:tcPr>
          <w:p w14:paraId="3751A7B2">
            <w:pPr>
              <w:jc w:val="center"/>
              <w:rPr>
                <w:rFonts w:ascii="Times New Roman" w:hAnsi="Times New Roman" w:eastAsia="宋体" w:cs="Times New Roman"/>
                <w:b/>
                <w:sz w:val="24"/>
                <w:szCs w:val="20"/>
              </w:rPr>
            </w:pPr>
          </w:p>
        </w:tc>
        <w:tc>
          <w:tcPr>
            <w:tcW w:w="1608" w:type="dxa"/>
          </w:tcPr>
          <w:p w14:paraId="4B244F3A">
            <w:pPr>
              <w:jc w:val="center"/>
              <w:rPr>
                <w:rFonts w:ascii="Times New Roman" w:hAnsi="Times New Roman" w:eastAsia="宋体" w:cs="Times New Roman"/>
                <w:b/>
                <w:sz w:val="24"/>
                <w:szCs w:val="20"/>
              </w:rPr>
            </w:pPr>
          </w:p>
        </w:tc>
      </w:tr>
      <w:tr w14:paraId="04BC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0B7539">
            <w:pPr>
              <w:jc w:val="center"/>
              <w:rPr>
                <w:rFonts w:ascii="Times New Roman" w:hAnsi="Times New Roman" w:eastAsia="宋体" w:cs="Times New Roman"/>
                <w:b/>
                <w:sz w:val="24"/>
                <w:szCs w:val="20"/>
              </w:rPr>
            </w:pPr>
          </w:p>
        </w:tc>
        <w:tc>
          <w:tcPr>
            <w:tcW w:w="3449" w:type="dxa"/>
          </w:tcPr>
          <w:p w14:paraId="244EC04F">
            <w:pPr>
              <w:jc w:val="center"/>
              <w:rPr>
                <w:rFonts w:ascii="Times New Roman" w:hAnsi="Times New Roman" w:eastAsia="宋体" w:cs="Times New Roman"/>
                <w:b/>
                <w:sz w:val="24"/>
                <w:szCs w:val="20"/>
              </w:rPr>
            </w:pPr>
          </w:p>
        </w:tc>
        <w:tc>
          <w:tcPr>
            <w:tcW w:w="2414" w:type="dxa"/>
          </w:tcPr>
          <w:p w14:paraId="573F7AAC">
            <w:pPr>
              <w:jc w:val="center"/>
              <w:rPr>
                <w:rFonts w:ascii="Times New Roman" w:hAnsi="Times New Roman" w:eastAsia="宋体" w:cs="Times New Roman"/>
                <w:b/>
                <w:sz w:val="24"/>
                <w:szCs w:val="20"/>
              </w:rPr>
            </w:pPr>
          </w:p>
        </w:tc>
        <w:tc>
          <w:tcPr>
            <w:tcW w:w="1608" w:type="dxa"/>
          </w:tcPr>
          <w:p w14:paraId="753FA2E3">
            <w:pPr>
              <w:jc w:val="center"/>
              <w:rPr>
                <w:rFonts w:ascii="Times New Roman" w:hAnsi="Times New Roman" w:eastAsia="宋体" w:cs="Times New Roman"/>
                <w:b/>
                <w:sz w:val="24"/>
                <w:szCs w:val="20"/>
              </w:rPr>
            </w:pPr>
          </w:p>
        </w:tc>
      </w:tr>
    </w:tbl>
    <w:p w14:paraId="60EB5C1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D9024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008E11">
      <w:pPr>
        <w:rPr>
          <w:rFonts w:ascii="宋体" w:hAnsi="Calibri" w:eastAsia="宋体" w:cs="宋体"/>
          <w:b/>
          <w:bCs/>
          <w:color w:val="000000"/>
          <w:sz w:val="28"/>
          <w:szCs w:val="20"/>
        </w:rPr>
      </w:pPr>
    </w:p>
    <w:p w14:paraId="3A87A2D3">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026B01B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年1月1日以来同类项目业绩一览表</w:t>
      </w:r>
    </w:p>
    <w:p w14:paraId="2D9F6F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涂装检测能力提升项目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C55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01D438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B206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6D233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DA4D2F5">
            <w:pPr>
              <w:ind w:left="420" w:hanging="420"/>
              <w:jc w:val="center"/>
              <w:rPr>
                <w:rFonts w:ascii="宋体" w:hAnsi="Times New Roman" w:eastAsia="宋体" w:cs="Times New Roman"/>
                <w:b/>
                <w:szCs w:val="21"/>
              </w:rPr>
            </w:pPr>
          </w:p>
        </w:tc>
        <w:tc>
          <w:tcPr>
            <w:tcW w:w="826" w:type="dxa"/>
            <w:vAlign w:val="center"/>
          </w:tcPr>
          <w:p w14:paraId="5F6C874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D8A94F1">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56F81FE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2CCAF8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5CE698">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62E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AEF7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468161A6">
            <w:pPr>
              <w:ind w:left="420" w:hanging="420"/>
              <w:rPr>
                <w:rFonts w:ascii="宋体" w:hAnsi="Times New Roman" w:eastAsia="宋体" w:cs="Times New Roman"/>
                <w:b/>
                <w:szCs w:val="20"/>
              </w:rPr>
            </w:pPr>
          </w:p>
        </w:tc>
        <w:tc>
          <w:tcPr>
            <w:tcW w:w="1355" w:type="dxa"/>
          </w:tcPr>
          <w:p w14:paraId="37717852">
            <w:pPr>
              <w:ind w:left="420" w:hanging="420"/>
              <w:rPr>
                <w:rFonts w:ascii="宋体" w:hAnsi="Times New Roman" w:eastAsia="宋体" w:cs="Times New Roman"/>
                <w:b/>
                <w:szCs w:val="20"/>
              </w:rPr>
            </w:pPr>
          </w:p>
        </w:tc>
        <w:tc>
          <w:tcPr>
            <w:tcW w:w="826" w:type="dxa"/>
          </w:tcPr>
          <w:p w14:paraId="76388375">
            <w:pPr>
              <w:ind w:left="420" w:hanging="420"/>
              <w:rPr>
                <w:rFonts w:ascii="宋体" w:hAnsi="Times New Roman" w:eastAsia="宋体" w:cs="Times New Roman"/>
                <w:b/>
                <w:szCs w:val="20"/>
              </w:rPr>
            </w:pPr>
          </w:p>
        </w:tc>
        <w:tc>
          <w:tcPr>
            <w:tcW w:w="1320" w:type="dxa"/>
          </w:tcPr>
          <w:p w14:paraId="059CF33F">
            <w:pPr>
              <w:ind w:left="420" w:hanging="420"/>
              <w:rPr>
                <w:rFonts w:ascii="宋体" w:hAnsi="Times New Roman" w:eastAsia="宋体" w:cs="Times New Roman"/>
                <w:b/>
                <w:szCs w:val="20"/>
              </w:rPr>
            </w:pPr>
          </w:p>
        </w:tc>
        <w:tc>
          <w:tcPr>
            <w:tcW w:w="1023" w:type="dxa"/>
          </w:tcPr>
          <w:p w14:paraId="7CAB40B0">
            <w:pPr>
              <w:ind w:left="420" w:hanging="420"/>
              <w:rPr>
                <w:rFonts w:ascii="宋体" w:hAnsi="Times New Roman" w:eastAsia="宋体" w:cs="Times New Roman"/>
                <w:b/>
                <w:szCs w:val="20"/>
              </w:rPr>
            </w:pPr>
          </w:p>
        </w:tc>
        <w:tc>
          <w:tcPr>
            <w:tcW w:w="1590" w:type="dxa"/>
          </w:tcPr>
          <w:p w14:paraId="0F4D8FEB">
            <w:pPr>
              <w:ind w:left="420" w:hanging="420"/>
              <w:rPr>
                <w:rFonts w:ascii="宋体" w:hAnsi="Times New Roman" w:eastAsia="宋体" w:cs="Times New Roman"/>
                <w:b/>
                <w:szCs w:val="20"/>
              </w:rPr>
            </w:pPr>
          </w:p>
        </w:tc>
      </w:tr>
      <w:tr w14:paraId="5188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019E2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5E95E4E2">
            <w:pPr>
              <w:ind w:left="420" w:hanging="420"/>
              <w:rPr>
                <w:rFonts w:ascii="宋体" w:hAnsi="Times New Roman" w:eastAsia="宋体" w:cs="Times New Roman"/>
                <w:b/>
                <w:szCs w:val="20"/>
              </w:rPr>
            </w:pPr>
          </w:p>
        </w:tc>
        <w:tc>
          <w:tcPr>
            <w:tcW w:w="1355" w:type="dxa"/>
          </w:tcPr>
          <w:p w14:paraId="5689C669">
            <w:pPr>
              <w:ind w:left="420" w:hanging="420"/>
              <w:rPr>
                <w:rFonts w:ascii="宋体" w:hAnsi="Times New Roman" w:eastAsia="宋体" w:cs="Times New Roman"/>
                <w:b/>
                <w:szCs w:val="20"/>
              </w:rPr>
            </w:pPr>
          </w:p>
        </w:tc>
        <w:tc>
          <w:tcPr>
            <w:tcW w:w="826" w:type="dxa"/>
          </w:tcPr>
          <w:p w14:paraId="60C7E562">
            <w:pPr>
              <w:ind w:left="420" w:hanging="420"/>
              <w:rPr>
                <w:rFonts w:ascii="宋体" w:hAnsi="Times New Roman" w:eastAsia="宋体" w:cs="Times New Roman"/>
                <w:b/>
                <w:szCs w:val="20"/>
              </w:rPr>
            </w:pPr>
          </w:p>
        </w:tc>
        <w:tc>
          <w:tcPr>
            <w:tcW w:w="1320" w:type="dxa"/>
          </w:tcPr>
          <w:p w14:paraId="03A919C0">
            <w:pPr>
              <w:ind w:left="420" w:hanging="420"/>
              <w:rPr>
                <w:rFonts w:ascii="宋体" w:hAnsi="Times New Roman" w:eastAsia="宋体" w:cs="Times New Roman"/>
                <w:b/>
                <w:szCs w:val="20"/>
              </w:rPr>
            </w:pPr>
          </w:p>
        </w:tc>
        <w:tc>
          <w:tcPr>
            <w:tcW w:w="1023" w:type="dxa"/>
          </w:tcPr>
          <w:p w14:paraId="4F6E5025">
            <w:pPr>
              <w:ind w:left="420" w:hanging="420"/>
              <w:rPr>
                <w:rFonts w:ascii="宋体" w:hAnsi="Times New Roman" w:eastAsia="宋体" w:cs="Times New Roman"/>
                <w:b/>
                <w:szCs w:val="20"/>
              </w:rPr>
            </w:pPr>
          </w:p>
        </w:tc>
        <w:tc>
          <w:tcPr>
            <w:tcW w:w="1590" w:type="dxa"/>
          </w:tcPr>
          <w:p w14:paraId="51992FBD">
            <w:pPr>
              <w:ind w:left="420" w:hanging="420"/>
              <w:rPr>
                <w:rFonts w:ascii="宋体" w:hAnsi="Times New Roman" w:eastAsia="宋体" w:cs="Times New Roman"/>
                <w:b/>
                <w:szCs w:val="20"/>
              </w:rPr>
            </w:pPr>
          </w:p>
        </w:tc>
      </w:tr>
      <w:tr w14:paraId="19AA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1ABB7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7D8DF0B5">
            <w:pPr>
              <w:ind w:left="420" w:hanging="420"/>
              <w:rPr>
                <w:rFonts w:ascii="宋体" w:hAnsi="Times New Roman" w:eastAsia="宋体" w:cs="Times New Roman"/>
                <w:b/>
                <w:szCs w:val="20"/>
              </w:rPr>
            </w:pPr>
          </w:p>
        </w:tc>
        <w:tc>
          <w:tcPr>
            <w:tcW w:w="1355" w:type="dxa"/>
          </w:tcPr>
          <w:p w14:paraId="72C07C7D">
            <w:pPr>
              <w:ind w:left="420" w:hanging="420"/>
              <w:rPr>
                <w:rFonts w:ascii="宋体" w:hAnsi="Times New Roman" w:eastAsia="宋体" w:cs="Times New Roman"/>
                <w:b/>
                <w:szCs w:val="20"/>
              </w:rPr>
            </w:pPr>
          </w:p>
        </w:tc>
        <w:tc>
          <w:tcPr>
            <w:tcW w:w="826" w:type="dxa"/>
          </w:tcPr>
          <w:p w14:paraId="0ABF0689">
            <w:pPr>
              <w:ind w:left="420" w:hanging="420"/>
              <w:rPr>
                <w:rFonts w:ascii="宋体" w:hAnsi="Times New Roman" w:eastAsia="宋体" w:cs="Times New Roman"/>
                <w:b/>
                <w:szCs w:val="20"/>
              </w:rPr>
            </w:pPr>
          </w:p>
        </w:tc>
        <w:tc>
          <w:tcPr>
            <w:tcW w:w="1320" w:type="dxa"/>
          </w:tcPr>
          <w:p w14:paraId="0CD7B3AD">
            <w:pPr>
              <w:ind w:left="420" w:hanging="420"/>
              <w:rPr>
                <w:rFonts w:ascii="宋体" w:hAnsi="Times New Roman" w:eastAsia="宋体" w:cs="Times New Roman"/>
                <w:b/>
                <w:szCs w:val="20"/>
              </w:rPr>
            </w:pPr>
          </w:p>
        </w:tc>
        <w:tc>
          <w:tcPr>
            <w:tcW w:w="1023" w:type="dxa"/>
          </w:tcPr>
          <w:p w14:paraId="24692F92">
            <w:pPr>
              <w:ind w:left="420" w:hanging="420"/>
              <w:rPr>
                <w:rFonts w:ascii="宋体" w:hAnsi="Times New Roman" w:eastAsia="宋体" w:cs="Times New Roman"/>
                <w:b/>
                <w:szCs w:val="20"/>
              </w:rPr>
            </w:pPr>
          </w:p>
        </w:tc>
        <w:tc>
          <w:tcPr>
            <w:tcW w:w="1590" w:type="dxa"/>
          </w:tcPr>
          <w:p w14:paraId="43F3B728">
            <w:pPr>
              <w:ind w:left="420" w:hanging="420"/>
              <w:rPr>
                <w:rFonts w:ascii="宋体" w:hAnsi="Times New Roman" w:eastAsia="宋体" w:cs="Times New Roman"/>
                <w:b/>
                <w:szCs w:val="20"/>
              </w:rPr>
            </w:pPr>
          </w:p>
        </w:tc>
      </w:tr>
      <w:tr w14:paraId="167B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39201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1640C8B9">
            <w:pPr>
              <w:ind w:left="420" w:hanging="420"/>
              <w:rPr>
                <w:rFonts w:ascii="宋体" w:hAnsi="Times New Roman" w:eastAsia="宋体" w:cs="Times New Roman"/>
                <w:b/>
                <w:szCs w:val="20"/>
              </w:rPr>
            </w:pPr>
          </w:p>
        </w:tc>
        <w:tc>
          <w:tcPr>
            <w:tcW w:w="1355" w:type="dxa"/>
          </w:tcPr>
          <w:p w14:paraId="7B776A39">
            <w:pPr>
              <w:ind w:left="420" w:hanging="420"/>
              <w:rPr>
                <w:rFonts w:ascii="宋体" w:hAnsi="Times New Roman" w:eastAsia="宋体" w:cs="Times New Roman"/>
                <w:b/>
                <w:szCs w:val="20"/>
              </w:rPr>
            </w:pPr>
          </w:p>
        </w:tc>
        <w:tc>
          <w:tcPr>
            <w:tcW w:w="826" w:type="dxa"/>
          </w:tcPr>
          <w:p w14:paraId="417F38AD">
            <w:pPr>
              <w:ind w:left="420" w:hanging="420"/>
              <w:rPr>
                <w:rFonts w:ascii="宋体" w:hAnsi="Times New Roman" w:eastAsia="宋体" w:cs="Times New Roman"/>
                <w:b/>
                <w:szCs w:val="20"/>
              </w:rPr>
            </w:pPr>
          </w:p>
        </w:tc>
        <w:tc>
          <w:tcPr>
            <w:tcW w:w="1320" w:type="dxa"/>
          </w:tcPr>
          <w:p w14:paraId="64C0ADDF">
            <w:pPr>
              <w:ind w:left="420" w:hanging="420"/>
              <w:rPr>
                <w:rFonts w:ascii="宋体" w:hAnsi="Times New Roman" w:eastAsia="宋体" w:cs="Times New Roman"/>
                <w:b/>
                <w:szCs w:val="20"/>
              </w:rPr>
            </w:pPr>
          </w:p>
        </w:tc>
        <w:tc>
          <w:tcPr>
            <w:tcW w:w="1023" w:type="dxa"/>
          </w:tcPr>
          <w:p w14:paraId="12E1E636">
            <w:pPr>
              <w:ind w:left="420" w:hanging="420"/>
              <w:rPr>
                <w:rFonts w:ascii="宋体" w:hAnsi="Times New Roman" w:eastAsia="宋体" w:cs="Times New Roman"/>
                <w:b/>
                <w:szCs w:val="20"/>
              </w:rPr>
            </w:pPr>
          </w:p>
        </w:tc>
        <w:tc>
          <w:tcPr>
            <w:tcW w:w="1590" w:type="dxa"/>
          </w:tcPr>
          <w:p w14:paraId="145D0FFC">
            <w:pPr>
              <w:ind w:left="420" w:hanging="420"/>
              <w:rPr>
                <w:rFonts w:ascii="宋体" w:hAnsi="Times New Roman" w:eastAsia="宋体" w:cs="Times New Roman"/>
                <w:b/>
                <w:szCs w:val="20"/>
              </w:rPr>
            </w:pPr>
          </w:p>
        </w:tc>
      </w:tr>
      <w:tr w14:paraId="64C0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894C5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D93ECAC">
            <w:pPr>
              <w:ind w:left="420" w:hanging="420"/>
              <w:rPr>
                <w:rFonts w:ascii="宋体" w:hAnsi="Times New Roman" w:eastAsia="宋体" w:cs="Times New Roman"/>
                <w:b/>
                <w:szCs w:val="20"/>
              </w:rPr>
            </w:pPr>
          </w:p>
        </w:tc>
        <w:tc>
          <w:tcPr>
            <w:tcW w:w="1355" w:type="dxa"/>
          </w:tcPr>
          <w:p w14:paraId="1C05B785">
            <w:pPr>
              <w:ind w:left="420" w:hanging="420"/>
              <w:rPr>
                <w:rFonts w:ascii="宋体" w:hAnsi="Times New Roman" w:eastAsia="宋体" w:cs="Times New Roman"/>
                <w:b/>
                <w:szCs w:val="20"/>
              </w:rPr>
            </w:pPr>
          </w:p>
        </w:tc>
        <w:tc>
          <w:tcPr>
            <w:tcW w:w="826" w:type="dxa"/>
          </w:tcPr>
          <w:p w14:paraId="734755FF">
            <w:pPr>
              <w:ind w:left="420" w:hanging="420"/>
              <w:rPr>
                <w:rFonts w:ascii="宋体" w:hAnsi="Times New Roman" w:eastAsia="宋体" w:cs="Times New Roman"/>
                <w:b/>
                <w:szCs w:val="20"/>
              </w:rPr>
            </w:pPr>
          </w:p>
        </w:tc>
        <w:tc>
          <w:tcPr>
            <w:tcW w:w="1320" w:type="dxa"/>
          </w:tcPr>
          <w:p w14:paraId="0949ADC9">
            <w:pPr>
              <w:ind w:left="420" w:hanging="420"/>
              <w:rPr>
                <w:rFonts w:ascii="宋体" w:hAnsi="Times New Roman" w:eastAsia="宋体" w:cs="Times New Roman"/>
                <w:b/>
                <w:szCs w:val="20"/>
              </w:rPr>
            </w:pPr>
          </w:p>
        </w:tc>
        <w:tc>
          <w:tcPr>
            <w:tcW w:w="1023" w:type="dxa"/>
          </w:tcPr>
          <w:p w14:paraId="4D01DBAD">
            <w:pPr>
              <w:ind w:left="420" w:hanging="420"/>
              <w:rPr>
                <w:rFonts w:ascii="宋体" w:hAnsi="Times New Roman" w:eastAsia="宋体" w:cs="Times New Roman"/>
                <w:b/>
                <w:szCs w:val="20"/>
              </w:rPr>
            </w:pPr>
          </w:p>
        </w:tc>
        <w:tc>
          <w:tcPr>
            <w:tcW w:w="1590" w:type="dxa"/>
          </w:tcPr>
          <w:p w14:paraId="083C4016">
            <w:pPr>
              <w:ind w:left="420" w:hanging="420"/>
              <w:rPr>
                <w:rFonts w:ascii="宋体" w:hAnsi="Times New Roman" w:eastAsia="宋体" w:cs="Times New Roman"/>
                <w:b/>
                <w:szCs w:val="20"/>
              </w:rPr>
            </w:pPr>
          </w:p>
        </w:tc>
      </w:tr>
      <w:tr w14:paraId="32F3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27803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1BF169FA">
            <w:pPr>
              <w:ind w:left="420" w:hanging="420"/>
              <w:rPr>
                <w:rFonts w:ascii="宋体" w:hAnsi="Times New Roman" w:eastAsia="宋体" w:cs="Times New Roman"/>
                <w:b/>
                <w:szCs w:val="20"/>
              </w:rPr>
            </w:pPr>
          </w:p>
        </w:tc>
        <w:tc>
          <w:tcPr>
            <w:tcW w:w="1355" w:type="dxa"/>
          </w:tcPr>
          <w:p w14:paraId="329D2470">
            <w:pPr>
              <w:ind w:left="420" w:hanging="420"/>
              <w:rPr>
                <w:rFonts w:ascii="宋体" w:hAnsi="Times New Roman" w:eastAsia="宋体" w:cs="Times New Roman"/>
                <w:b/>
                <w:szCs w:val="20"/>
              </w:rPr>
            </w:pPr>
          </w:p>
        </w:tc>
        <w:tc>
          <w:tcPr>
            <w:tcW w:w="826" w:type="dxa"/>
          </w:tcPr>
          <w:p w14:paraId="0A62F6A6">
            <w:pPr>
              <w:ind w:left="420" w:hanging="420"/>
              <w:rPr>
                <w:rFonts w:ascii="宋体" w:hAnsi="Times New Roman" w:eastAsia="宋体" w:cs="Times New Roman"/>
                <w:b/>
                <w:szCs w:val="20"/>
              </w:rPr>
            </w:pPr>
          </w:p>
        </w:tc>
        <w:tc>
          <w:tcPr>
            <w:tcW w:w="1320" w:type="dxa"/>
          </w:tcPr>
          <w:p w14:paraId="54A6C48B">
            <w:pPr>
              <w:ind w:left="420" w:hanging="420"/>
              <w:rPr>
                <w:rFonts w:ascii="宋体" w:hAnsi="Times New Roman" w:eastAsia="宋体" w:cs="Times New Roman"/>
                <w:b/>
                <w:szCs w:val="20"/>
              </w:rPr>
            </w:pPr>
          </w:p>
        </w:tc>
        <w:tc>
          <w:tcPr>
            <w:tcW w:w="1023" w:type="dxa"/>
          </w:tcPr>
          <w:p w14:paraId="4329C163">
            <w:pPr>
              <w:ind w:left="420" w:hanging="420"/>
              <w:rPr>
                <w:rFonts w:ascii="宋体" w:hAnsi="Times New Roman" w:eastAsia="宋体" w:cs="Times New Roman"/>
                <w:b/>
                <w:szCs w:val="20"/>
              </w:rPr>
            </w:pPr>
          </w:p>
        </w:tc>
        <w:tc>
          <w:tcPr>
            <w:tcW w:w="1590" w:type="dxa"/>
          </w:tcPr>
          <w:p w14:paraId="035FCBF1">
            <w:pPr>
              <w:ind w:left="420" w:hanging="420"/>
              <w:rPr>
                <w:rFonts w:ascii="宋体" w:hAnsi="Times New Roman" w:eastAsia="宋体" w:cs="Times New Roman"/>
                <w:b/>
                <w:szCs w:val="20"/>
              </w:rPr>
            </w:pPr>
          </w:p>
        </w:tc>
      </w:tr>
      <w:tr w14:paraId="739D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290C40">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04BA9775">
            <w:pPr>
              <w:ind w:left="420" w:hanging="420"/>
              <w:rPr>
                <w:rFonts w:ascii="宋体" w:hAnsi="Times New Roman" w:eastAsia="宋体" w:cs="Times New Roman"/>
                <w:b/>
                <w:szCs w:val="20"/>
              </w:rPr>
            </w:pPr>
          </w:p>
        </w:tc>
        <w:tc>
          <w:tcPr>
            <w:tcW w:w="1355" w:type="dxa"/>
          </w:tcPr>
          <w:p w14:paraId="5B474193">
            <w:pPr>
              <w:ind w:left="420" w:hanging="420"/>
              <w:rPr>
                <w:rFonts w:ascii="宋体" w:hAnsi="Times New Roman" w:eastAsia="宋体" w:cs="Times New Roman"/>
                <w:b/>
                <w:szCs w:val="20"/>
              </w:rPr>
            </w:pPr>
          </w:p>
        </w:tc>
        <w:tc>
          <w:tcPr>
            <w:tcW w:w="826" w:type="dxa"/>
          </w:tcPr>
          <w:p w14:paraId="128C10C1">
            <w:pPr>
              <w:ind w:left="420" w:hanging="420"/>
              <w:rPr>
                <w:rFonts w:ascii="宋体" w:hAnsi="Times New Roman" w:eastAsia="宋体" w:cs="Times New Roman"/>
                <w:b/>
                <w:szCs w:val="20"/>
              </w:rPr>
            </w:pPr>
          </w:p>
        </w:tc>
        <w:tc>
          <w:tcPr>
            <w:tcW w:w="1320" w:type="dxa"/>
          </w:tcPr>
          <w:p w14:paraId="6FCF8520">
            <w:pPr>
              <w:ind w:left="420" w:hanging="420"/>
              <w:rPr>
                <w:rFonts w:ascii="宋体" w:hAnsi="Times New Roman" w:eastAsia="宋体" w:cs="Times New Roman"/>
                <w:b/>
                <w:szCs w:val="20"/>
              </w:rPr>
            </w:pPr>
          </w:p>
        </w:tc>
        <w:tc>
          <w:tcPr>
            <w:tcW w:w="1023" w:type="dxa"/>
          </w:tcPr>
          <w:p w14:paraId="6F3AA34D">
            <w:pPr>
              <w:ind w:left="420" w:hanging="420"/>
              <w:rPr>
                <w:rFonts w:ascii="宋体" w:hAnsi="Times New Roman" w:eastAsia="宋体" w:cs="Times New Roman"/>
                <w:b/>
                <w:szCs w:val="20"/>
              </w:rPr>
            </w:pPr>
          </w:p>
        </w:tc>
        <w:tc>
          <w:tcPr>
            <w:tcW w:w="1590" w:type="dxa"/>
          </w:tcPr>
          <w:p w14:paraId="30DB2D14">
            <w:pPr>
              <w:ind w:left="420" w:hanging="420"/>
              <w:rPr>
                <w:rFonts w:ascii="宋体" w:hAnsi="Times New Roman" w:eastAsia="宋体" w:cs="Times New Roman"/>
                <w:b/>
                <w:szCs w:val="20"/>
              </w:rPr>
            </w:pPr>
          </w:p>
        </w:tc>
      </w:tr>
      <w:tr w14:paraId="37DE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8487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52486347">
            <w:pPr>
              <w:ind w:left="420" w:hanging="420"/>
              <w:rPr>
                <w:rFonts w:ascii="宋体" w:hAnsi="Times New Roman" w:eastAsia="宋体" w:cs="Times New Roman"/>
                <w:b/>
                <w:szCs w:val="20"/>
              </w:rPr>
            </w:pPr>
          </w:p>
        </w:tc>
        <w:tc>
          <w:tcPr>
            <w:tcW w:w="1355" w:type="dxa"/>
          </w:tcPr>
          <w:p w14:paraId="7F5E28F0">
            <w:pPr>
              <w:ind w:left="420" w:hanging="420"/>
              <w:rPr>
                <w:rFonts w:ascii="宋体" w:hAnsi="Times New Roman" w:eastAsia="宋体" w:cs="Times New Roman"/>
                <w:b/>
                <w:szCs w:val="20"/>
              </w:rPr>
            </w:pPr>
          </w:p>
        </w:tc>
        <w:tc>
          <w:tcPr>
            <w:tcW w:w="826" w:type="dxa"/>
          </w:tcPr>
          <w:p w14:paraId="4F6D6608">
            <w:pPr>
              <w:ind w:left="420" w:hanging="420"/>
              <w:rPr>
                <w:rFonts w:ascii="宋体" w:hAnsi="Times New Roman" w:eastAsia="宋体" w:cs="Times New Roman"/>
                <w:b/>
                <w:szCs w:val="20"/>
              </w:rPr>
            </w:pPr>
          </w:p>
        </w:tc>
        <w:tc>
          <w:tcPr>
            <w:tcW w:w="1320" w:type="dxa"/>
          </w:tcPr>
          <w:p w14:paraId="2CEBA54E">
            <w:pPr>
              <w:ind w:left="420" w:hanging="420"/>
              <w:rPr>
                <w:rFonts w:ascii="宋体" w:hAnsi="Times New Roman" w:eastAsia="宋体" w:cs="Times New Roman"/>
                <w:b/>
                <w:szCs w:val="20"/>
              </w:rPr>
            </w:pPr>
          </w:p>
        </w:tc>
        <w:tc>
          <w:tcPr>
            <w:tcW w:w="1023" w:type="dxa"/>
          </w:tcPr>
          <w:p w14:paraId="1A0A4A54">
            <w:pPr>
              <w:ind w:left="420" w:hanging="420"/>
              <w:rPr>
                <w:rFonts w:ascii="宋体" w:hAnsi="Times New Roman" w:eastAsia="宋体" w:cs="Times New Roman"/>
                <w:b/>
                <w:szCs w:val="20"/>
              </w:rPr>
            </w:pPr>
          </w:p>
        </w:tc>
        <w:tc>
          <w:tcPr>
            <w:tcW w:w="1590" w:type="dxa"/>
          </w:tcPr>
          <w:p w14:paraId="5EB3D482">
            <w:pPr>
              <w:ind w:left="420" w:hanging="420"/>
              <w:rPr>
                <w:rFonts w:ascii="宋体" w:hAnsi="Times New Roman" w:eastAsia="宋体" w:cs="Times New Roman"/>
                <w:b/>
                <w:szCs w:val="20"/>
              </w:rPr>
            </w:pPr>
          </w:p>
        </w:tc>
      </w:tr>
      <w:tr w14:paraId="5686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A70EC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20185F2A">
            <w:pPr>
              <w:ind w:left="420" w:hanging="420"/>
              <w:rPr>
                <w:rFonts w:ascii="宋体" w:hAnsi="Times New Roman" w:eastAsia="宋体" w:cs="Times New Roman"/>
                <w:b/>
                <w:szCs w:val="20"/>
              </w:rPr>
            </w:pPr>
          </w:p>
        </w:tc>
        <w:tc>
          <w:tcPr>
            <w:tcW w:w="1355" w:type="dxa"/>
          </w:tcPr>
          <w:p w14:paraId="45887B66">
            <w:pPr>
              <w:ind w:left="420" w:hanging="420"/>
              <w:rPr>
                <w:rFonts w:ascii="宋体" w:hAnsi="Times New Roman" w:eastAsia="宋体" w:cs="Times New Roman"/>
                <w:b/>
                <w:szCs w:val="20"/>
              </w:rPr>
            </w:pPr>
          </w:p>
        </w:tc>
        <w:tc>
          <w:tcPr>
            <w:tcW w:w="826" w:type="dxa"/>
          </w:tcPr>
          <w:p w14:paraId="3BF3A43E">
            <w:pPr>
              <w:ind w:left="420" w:hanging="420"/>
              <w:rPr>
                <w:rFonts w:ascii="宋体" w:hAnsi="Times New Roman" w:eastAsia="宋体" w:cs="Times New Roman"/>
                <w:b/>
                <w:szCs w:val="20"/>
              </w:rPr>
            </w:pPr>
          </w:p>
        </w:tc>
        <w:tc>
          <w:tcPr>
            <w:tcW w:w="1320" w:type="dxa"/>
          </w:tcPr>
          <w:p w14:paraId="13E8B704">
            <w:pPr>
              <w:ind w:left="420" w:hanging="420"/>
              <w:rPr>
                <w:rFonts w:ascii="宋体" w:hAnsi="Times New Roman" w:eastAsia="宋体" w:cs="Times New Roman"/>
                <w:b/>
                <w:szCs w:val="20"/>
              </w:rPr>
            </w:pPr>
          </w:p>
        </w:tc>
        <w:tc>
          <w:tcPr>
            <w:tcW w:w="1023" w:type="dxa"/>
          </w:tcPr>
          <w:p w14:paraId="322BE96C">
            <w:pPr>
              <w:ind w:left="420" w:hanging="420"/>
              <w:rPr>
                <w:rFonts w:ascii="宋体" w:hAnsi="Times New Roman" w:eastAsia="宋体" w:cs="Times New Roman"/>
                <w:b/>
                <w:szCs w:val="20"/>
              </w:rPr>
            </w:pPr>
          </w:p>
        </w:tc>
        <w:tc>
          <w:tcPr>
            <w:tcW w:w="1590" w:type="dxa"/>
          </w:tcPr>
          <w:p w14:paraId="06BD629E">
            <w:pPr>
              <w:ind w:left="420" w:hanging="420"/>
              <w:rPr>
                <w:rFonts w:ascii="宋体" w:hAnsi="Times New Roman" w:eastAsia="宋体" w:cs="Times New Roman"/>
                <w:b/>
                <w:szCs w:val="20"/>
              </w:rPr>
            </w:pPr>
          </w:p>
        </w:tc>
      </w:tr>
      <w:tr w14:paraId="691C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4316A">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2EB6990C">
            <w:pPr>
              <w:ind w:left="420" w:hanging="420"/>
              <w:rPr>
                <w:rFonts w:ascii="宋体" w:hAnsi="Times New Roman" w:eastAsia="宋体" w:cs="Times New Roman"/>
                <w:b/>
                <w:szCs w:val="20"/>
              </w:rPr>
            </w:pPr>
          </w:p>
        </w:tc>
        <w:tc>
          <w:tcPr>
            <w:tcW w:w="1355" w:type="dxa"/>
          </w:tcPr>
          <w:p w14:paraId="0F41A3F9">
            <w:pPr>
              <w:ind w:left="420" w:hanging="420"/>
              <w:rPr>
                <w:rFonts w:ascii="宋体" w:hAnsi="Times New Roman" w:eastAsia="宋体" w:cs="Times New Roman"/>
                <w:b/>
                <w:szCs w:val="20"/>
              </w:rPr>
            </w:pPr>
          </w:p>
        </w:tc>
        <w:tc>
          <w:tcPr>
            <w:tcW w:w="826" w:type="dxa"/>
          </w:tcPr>
          <w:p w14:paraId="6A14FB82">
            <w:pPr>
              <w:ind w:left="420" w:hanging="420"/>
              <w:rPr>
                <w:rFonts w:ascii="宋体" w:hAnsi="Times New Roman" w:eastAsia="宋体" w:cs="Times New Roman"/>
                <w:b/>
                <w:szCs w:val="20"/>
              </w:rPr>
            </w:pPr>
          </w:p>
        </w:tc>
        <w:tc>
          <w:tcPr>
            <w:tcW w:w="1320" w:type="dxa"/>
          </w:tcPr>
          <w:p w14:paraId="0CBEE1F4">
            <w:pPr>
              <w:ind w:left="420" w:hanging="420"/>
              <w:rPr>
                <w:rFonts w:ascii="宋体" w:hAnsi="Times New Roman" w:eastAsia="宋体" w:cs="Times New Roman"/>
                <w:b/>
                <w:szCs w:val="20"/>
              </w:rPr>
            </w:pPr>
          </w:p>
        </w:tc>
        <w:tc>
          <w:tcPr>
            <w:tcW w:w="1023" w:type="dxa"/>
          </w:tcPr>
          <w:p w14:paraId="7C291474">
            <w:pPr>
              <w:ind w:left="420" w:hanging="420"/>
              <w:rPr>
                <w:rFonts w:ascii="宋体" w:hAnsi="Times New Roman" w:eastAsia="宋体" w:cs="Times New Roman"/>
                <w:b/>
                <w:szCs w:val="20"/>
              </w:rPr>
            </w:pPr>
          </w:p>
        </w:tc>
        <w:tc>
          <w:tcPr>
            <w:tcW w:w="1590" w:type="dxa"/>
          </w:tcPr>
          <w:p w14:paraId="43101295">
            <w:pPr>
              <w:ind w:left="420" w:hanging="420"/>
              <w:rPr>
                <w:rFonts w:ascii="宋体" w:hAnsi="Times New Roman" w:eastAsia="宋体" w:cs="Times New Roman"/>
                <w:b/>
                <w:szCs w:val="20"/>
              </w:rPr>
            </w:pPr>
          </w:p>
        </w:tc>
      </w:tr>
      <w:tr w14:paraId="71A2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BD91A2">
            <w:pPr>
              <w:ind w:left="420" w:hanging="420"/>
              <w:rPr>
                <w:rFonts w:ascii="宋体" w:hAnsi="Times New Roman" w:eastAsia="宋体" w:cs="Times New Roman"/>
                <w:b/>
                <w:szCs w:val="20"/>
              </w:rPr>
            </w:pPr>
          </w:p>
        </w:tc>
        <w:tc>
          <w:tcPr>
            <w:tcW w:w="2082" w:type="dxa"/>
          </w:tcPr>
          <w:p w14:paraId="0392D9DA">
            <w:pPr>
              <w:ind w:left="420" w:hanging="420"/>
              <w:rPr>
                <w:rFonts w:ascii="宋体" w:hAnsi="Times New Roman" w:eastAsia="宋体" w:cs="Times New Roman"/>
                <w:b/>
                <w:szCs w:val="20"/>
              </w:rPr>
            </w:pPr>
          </w:p>
        </w:tc>
        <w:tc>
          <w:tcPr>
            <w:tcW w:w="1355" w:type="dxa"/>
          </w:tcPr>
          <w:p w14:paraId="0AEF1D68">
            <w:pPr>
              <w:ind w:left="420" w:hanging="420"/>
              <w:rPr>
                <w:rFonts w:ascii="宋体" w:hAnsi="Times New Roman" w:eastAsia="宋体" w:cs="Times New Roman"/>
                <w:b/>
                <w:szCs w:val="20"/>
              </w:rPr>
            </w:pPr>
          </w:p>
        </w:tc>
        <w:tc>
          <w:tcPr>
            <w:tcW w:w="826" w:type="dxa"/>
          </w:tcPr>
          <w:p w14:paraId="557FA2BB">
            <w:pPr>
              <w:ind w:left="420" w:hanging="420"/>
              <w:rPr>
                <w:rFonts w:ascii="宋体" w:hAnsi="Times New Roman" w:eastAsia="宋体" w:cs="Times New Roman"/>
                <w:b/>
                <w:szCs w:val="20"/>
              </w:rPr>
            </w:pPr>
          </w:p>
        </w:tc>
        <w:tc>
          <w:tcPr>
            <w:tcW w:w="1320" w:type="dxa"/>
          </w:tcPr>
          <w:p w14:paraId="0CB3DE1D">
            <w:pPr>
              <w:ind w:left="420" w:hanging="420"/>
              <w:rPr>
                <w:rFonts w:ascii="宋体" w:hAnsi="Times New Roman" w:eastAsia="宋体" w:cs="Times New Roman"/>
                <w:b/>
                <w:szCs w:val="20"/>
              </w:rPr>
            </w:pPr>
          </w:p>
        </w:tc>
        <w:tc>
          <w:tcPr>
            <w:tcW w:w="1023" w:type="dxa"/>
          </w:tcPr>
          <w:p w14:paraId="5E56FB48">
            <w:pPr>
              <w:ind w:left="420" w:hanging="420"/>
              <w:rPr>
                <w:rFonts w:ascii="宋体" w:hAnsi="Times New Roman" w:eastAsia="宋体" w:cs="Times New Roman"/>
                <w:b/>
                <w:szCs w:val="20"/>
              </w:rPr>
            </w:pPr>
          </w:p>
        </w:tc>
        <w:tc>
          <w:tcPr>
            <w:tcW w:w="1590" w:type="dxa"/>
          </w:tcPr>
          <w:p w14:paraId="4EFDBBD8">
            <w:pPr>
              <w:ind w:left="420" w:hanging="420"/>
              <w:rPr>
                <w:rFonts w:ascii="宋体" w:hAnsi="Times New Roman" w:eastAsia="宋体" w:cs="Times New Roman"/>
                <w:b/>
                <w:szCs w:val="20"/>
              </w:rPr>
            </w:pPr>
          </w:p>
        </w:tc>
      </w:tr>
      <w:tr w14:paraId="046D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C4509">
            <w:pPr>
              <w:ind w:left="420" w:hanging="420"/>
              <w:rPr>
                <w:rFonts w:ascii="宋体" w:hAnsi="Times New Roman" w:eastAsia="宋体" w:cs="Times New Roman"/>
                <w:b/>
                <w:szCs w:val="20"/>
              </w:rPr>
            </w:pPr>
          </w:p>
        </w:tc>
        <w:tc>
          <w:tcPr>
            <w:tcW w:w="2082" w:type="dxa"/>
          </w:tcPr>
          <w:p w14:paraId="238C9E37">
            <w:pPr>
              <w:ind w:left="420" w:hanging="420"/>
              <w:rPr>
                <w:rFonts w:ascii="宋体" w:hAnsi="Times New Roman" w:eastAsia="宋体" w:cs="Times New Roman"/>
                <w:b/>
                <w:szCs w:val="20"/>
              </w:rPr>
            </w:pPr>
          </w:p>
        </w:tc>
        <w:tc>
          <w:tcPr>
            <w:tcW w:w="1355" w:type="dxa"/>
          </w:tcPr>
          <w:p w14:paraId="7E4ADE8D">
            <w:pPr>
              <w:ind w:left="420" w:hanging="420"/>
              <w:rPr>
                <w:rFonts w:ascii="宋体" w:hAnsi="Times New Roman" w:eastAsia="宋体" w:cs="Times New Roman"/>
                <w:b/>
                <w:szCs w:val="20"/>
              </w:rPr>
            </w:pPr>
          </w:p>
        </w:tc>
        <w:tc>
          <w:tcPr>
            <w:tcW w:w="826" w:type="dxa"/>
          </w:tcPr>
          <w:p w14:paraId="711FEB24">
            <w:pPr>
              <w:ind w:left="420" w:hanging="420"/>
              <w:rPr>
                <w:rFonts w:ascii="宋体" w:hAnsi="Times New Roman" w:eastAsia="宋体" w:cs="Times New Roman"/>
                <w:b/>
                <w:szCs w:val="20"/>
              </w:rPr>
            </w:pPr>
          </w:p>
        </w:tc>
        <w:tc>
          <w:tcPr>
            <w:tcW w:w="1320" w:type="dxa"/>
          </w:tcPr>
          <w:p w14:paraId="15C4E8F9">
            <w:pPr>
              <w:ind w:left="420" w:hanging="420"/>
              <w:rPr>
                <w:rFonts w:ascii="宋体" w:hAnsi="Times New Roman" w:eastAsia="宋体" w:cs="Times New Roman"/>
                <w:b/>
                <w:szCs w:val="20"/>
              </w:rPr>
            </w:pPr>
          </w:p>
        </w:tc>
        <w:tc>
          <w:tcPr>
            <w:tcW w:w="1023" w:type="dxa"/>
          </w:tcPr>
          <w:p w14:paraId="28F17F31">
            <w:pPr>
              <w:ind w:left="420" w:hanging="420"/>
              <w:rPr>
                <w:rFonts w:ascii="宋体" w:hAnsi="Times New Roman" w:eastAsia="宋体" w:cs="Times New Roman"/>
                <w:b/>
                <w:szCs w:val="20"/>
              </w:rPr>
            </w:pPr>
          </w:p>
        </w:tc>
        <w:tc>
          <w:tcPr>
            <w:tcW w:w="1590" w:type="dxa"/>
          </w:tcPr>
          <w:p w14:paraId="029FE14B">
            <w:pPr>
              <w:ind w:left="420" w:hanging="420"/>
              <w:rPr>
                <w:rFonts w:ascii="宋体" w:hAnsi="Times New Roman" w:eastAsia="宋体" w:cs="Times New Roman"/>
                <w:b/>
                <w:szCs w:val="20"/>
              </w:rPr>
            </w:pPr>
          </w:p>
        </w:tc>
      </w:tr>
      <w:tr w14:paraId="1895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9399140">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498BDF1E">
            <w:pPr>
              <w:ind w:left="420" w:hanging="420"/>
              <w:rPr>
                <w:rFonts w:ascii="宋体" w:hAnsi="Times New Roman" w:eastAsia="宋体" w:cs="Times New Roman"/>
                <w:b/>
                <w:szCs w:val="20"/>
                <w:highlight w:val="yellow"/>
              </w:rPr>
            </w:pPr>
          </w:p>
        </w:tc>
        <w:tc>
          <w:tcPr>
            <w:tcW w:w="1320" w:type="dxa"/>
          </w:tcPr>
          <w:p w14:paraId="49FFB182">
            <w:pPr>
              <w:ind w:left="420" w:hanging="420"/>
              <w:rPr>
                <w:rFonts w:ascii="宋体" w:hAnsi="Times New Roman" w:eastAsia="宋体" w:cs="Times New Roman"/>
                <w:b/>
                <w:szCs w:val="20"/>
                <w:highlight w:val="yellow"/>
              </w:rPr>
            </w:pPr>
          </w:p>
        </w:tc>
        <w:tc>
          <w:tcPr>
            <w:tcW w:w="1023" w:type="dxa"/>
          </w:tcPr>
          <w:p w14:paraId="0C72A2F5">
            <w:pPr>
              <w:ind w:left="420" w:hanging="420"/>
              <w:rPr>
                <w:rFonts w:ascii="宋体" w:hAnsi="Times New Roman" w:eastAsia="宋体" w:cs="Times New Roman"/>
                <w:b/>
                <w:szCs w:val="20"/>
              </w:rPr>
            </w:pPr>
          </w:p>
        </w:tc>
        <w:tc>
          <w:tcPr>
            <w:tcW w:w="1590" w:type="dxa"/>
          </w:tcPr>
          <w:p w14:paraId="681BE1A5">
            <w:pPr>
              <w:ind w:left="420" w:hanging="420"/>
              <w:rPr>
                <w:rFonts w:ascii="宋体" w:hAnsi="Times New Roman" w:eastAsia="宋体" w:cs="Times New Roman"/>
                <w:b/>
                <w:szCs w:val="20"/>
              </w:rPr>
            </w:pPr>
          </w:p>
        </w:tc>
      </w:tr>
    </w:tbl>
    <w:p w14:paraId="51B75689">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5620309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22F9B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CCFA48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EC70A83">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5E0597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4CCF9AB">
      <w:pPr>
        <w:spacing w:line="240" w:lineRule="exact"/>
        <w:rPr>
          <w:rFonts w:ascii="宋体" w:hAnsi="宋体" w:eastAsia="宋体" w:cs="Times New Roman"/>
          <w:szCs w:val="20"/>
        </w:rPr>
      </w:pPr>
      <w:r>
        <w:rPr>
          <w:rFonts w:ascii="宋体" w:hAnsi="宋体" w:eastAsia="宋体" w:cs="Times New Roman"/>
          <w:szCs w:val="20"/>
        </w:rPr>
        <w:t xml:space="preserve">                                               </w:t>
      </w:r>
    </w:p>
    <w:p w14:paraId="624D119C">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eastAsia="zh-CN"/>
        </w:rPr>
        <w:t>涂装检测能力提升项目</w:t>
      </w:r>
      <w:r>
        <w:rPr>
          <w:rFonts w:ascii="宋体" w:hAnsi="宋体" w:eastAsia="宋体" w:cs="Times New Roman"/>
          <w:sz w:val="24"/>
          <w:szCs w:val="20"/>
          <w:u w:val="single"/>
        </w:rPr>
        <w:t xml:space="preserve">  </w:t>
      </w:r>
    </w:p>
    <w:p w14:paraId="010FBF6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2B717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C2D0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DB9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15F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E98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C5FF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3D8B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93E9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D0A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7E8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3CF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5C4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376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13C9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FB08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5B5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2F8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19B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E38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65D7BE">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20901B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8365A4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7D3DA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674ED">
      <w:pPr>
        <w:rPr>
          <w:rFonts w:ascii="宋体" w:hAnsi="Calibri" w:eastAsia="宋体" w:cs="宋体"/>
          <w:b/>
          <w:bCs/>
          <w:color w:val="000000"/>
          <w:sz w:val="28"/>
          <w:szCs w:val="20"/>
        </w:rPr>
      </w:pPr>
    </w:p>
    <w:p w14:paraId="04C585F8">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180B4658">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58B3F5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A1DDCC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D57991B">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52" w:name="OLE_LINK2"/>
      <w:r>
        <w:rPr>
          <w:rFonts w:ascii="宋体" w:hAnsi="宋体" w:eastAsia="宋体" w:cs="Times New Roman"/>
          <w:color w:val="000000"/>
          <w:sz w:val="24"/>
          <w:szCs w:val="24"/>
        </w:rPr>
        <w:t xml:space="preserve"> </w:t>
      </w:r>
      <w:bookmarkEnd w:id="152"/>
      <w:r>
        <w:rPr>
          <w:rFonts w:hint="eastAsia" w:ascii="宋体" w:hAnsi="宋体" w:eastAsia="宋体" w:cs="宋体"/>
          <w:sz w:val="24"/>
          <w:u w:val="single"/>
          <w:lang w:eastAsia="zh-CN"/>
        </w:rPr>
        <w:t>涂装检测能力提升项目</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3192"/>
        <w:gridCol w:w="2236"/>
        <w:gridCol w:w="914"/>
        <w:gridCol w:w="1230"/>
        <w:gridCol w:w="1293"/>
        <w:gridCol w:w="1175"/>
      </w:tblGrid>
      <w:tr w14:paraId="10EA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782" w:type="dxa"/>
            <w:vMerge w:val="restart"/>
            <w:vAlign w:val="center"/>
          </w:tcPr>
          <w:p w14:paraId="27499ED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Merge w:val="restart"/>
            <w:vAlign w:val="center"/>
          </w:tcPr>
          <w:p w14:paraId="164C67F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Merge w:val="restart"/>
            <w:vAlign w:val="center"/>
          </w:tcPr>
          <w:p w14:paraId="49AE45D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gridSpan w:val="2"/>
            <w:vAlign w:val="center"/>
          </w:tcPr>
          <w:p w14:paraId="0051375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eastAsia="zh-CN"/>
              </w:rPr>
              <w:t>（只能选择一种）</w:t>
            </w:r>
          </w:p>
        </w:tc>
        <w:tc>
          <w:tcPr>
            <w:tcW w:w="914" w:type="dxa"/>
            <w:vMerge w:val="restart"/>
            <w:vAlign w:val="center"/>
          </w:tcPr>
          <w:p w14:paraId="42D75C9D">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Merge w:val="restart"/>
            <w:vAlign w:val="center"/>
          </w:tcPr>
          <w:p w14:paraId="1CC15CA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98056D7">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Merge w:val="restart"/>
            <w:vAlign w:val="center"/>
          </w:tcPr>
          <w:p w14:paraId="752A9910">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Merge w:val="restart"/>
            <w:vAlign w:val="center"/>
          </w:tcPr>
          <w:p w14:paraId="2D50BC3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DCC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782" w:type="dxa"/>
            <w:vMerge w:val="continue"/>
            <w:vAlign w:val="center"/>
          </w:tcPr>
          <w:p w14:paraId="6CAFB9F3">
            <w:pPr>
              <w:jc w:val="center"/>
              <w:rPr>
                <w:rFonts w:hint="eastAsia" w:ascii="Times New Roman" w:hAnsi="Times New Roman" w:eastAsia="宋体" w:cs="Times New Roman"/>
                <w:b/>
                <w:szCs w:val="20"/>
              </w:rPr>
            </w:pPr>
          </w:p>
        </w:tc>
        <w:tc>
          <w:tcPr>
            <w:tcW w:w="1463" w:type="dxa"/>
            <w:vMerge w:val="continue"/>
            <w:vAlign w:val="center"/>
          </w:tcPr>
          <w:p w14:paraId="10319BBE">
            <w:pPr>
              <w:jc w:val="center"/>
              <w:rPr>
                <w:rFonts w:hint="eastAsia" w:ascii="Times New Roman" w:hAnsi="Times New Roman" w:eastAsia="宋体" w:cs="Times New Roman"/>
                <w:b/>
                <w:szCs w:val="20"/>
              </w:rPr>
            </w:pPr>
          </w:p>
        </w:tc>
        <w:tc>
          <w:tcPr>
            <w:tcW w:w="1190" w:type="dxa"/>
            <w:vMerge w:val="continue"/>
            <w:vAlign w:val="center"/>
          </w:tcPr>
          <w:p w14:paraId="17A7ABDA">
            <w:pPr>
              <w:jc w:val="center"/>
              <w:rPr>
                <w:rFonts w:hint="eastAsia" w:ascii="Times New Roman" w:hAnsi="Times New Roman" w:eastAsia="宋体" w:cs="Times New Roman"/>
                <w:b/>
                <w:szCs w:val="20"/>
              </w:rPr>
            </w:pPr>
          </w:p>
        </w:tc>
        <w:tc>
          <w:tcPr>
            <w:tcW w:w="3192" w:type="dxa"/>
            <w:vAlign w:val="center"/>
          </w:tcPr>
          <w:p w14:paraId="480989D3">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外币报价填写此列</w:t>
            </w:r>
          </w:p>
        </w:tc>
        <w:tc>
          <w:tcPr>
            <w:tcW w:w="2236" w:type="dxa"/>
            <w:vAlign w:val="center"/>
          </w:tcPr>
          <w:p w14:paraId="4B297EE3">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人民币报价填写此列</w:t>
            </w:r>
          </w:p>
        </w:tc>
        <w:tc>
          <w:tcPr>
            <w:tcW w:w="914" w:type="dxa"/>
            <w:vMerge w:val="continue"/>
            <w:vAlign w:val="center"/>
          </w:tcPr>
          <w:p w14:paraId="68BA9FBC">
            <w:pPr>
              <w:jc w:val="center"/>
              <w:rPr>
                <w:rFonts w:hint="eastAsia" w:ascii="Times New Roman" w:hAnsi="Times New Roman" w:eastAsia="宋体" w:cs="Times New Roman"/>
                <w:b/>
                <w:szCs w:val="20"/>
              </w:rPr>
            </w:pPr>
          </w:p>
        </w:tc>
        <w:tc>
          <w:tcPr>
            <w:tcW w:w="1230" w:type="dxa"/>
            <w:vMerge w:val="continue"/>
            <w:vAlign w:val="center"/>
          </w:tcPr>
          <w:p w14:paraId="4187457B">
            <w:pPr>
              <w:jc w:val="center"/>
              <w:rPr>
                <w:rFonts w:hint="eastAsia" w:ascii="Times New Roman" w:hAnsi="Times New Roman" w:eastAsia="宋体" w:cs="Times New Roman"/>
                <w:b/>
                <w:szCs w:val="20"/>
              </w:rPr>
            </w:pPr>
          </w:p>
        </w:tc>
        <w:tc>
          <w:tcPr>
            <w:tcW w:w="1293" w:type="dxa"/>
            <w:vMerge w:val="continue"/>
            <w:vAlign w:val="center"/>
          </w:tcPr>
          <w:p w14:paraId="159F421D">
            <w:pPr>
              <w:jc w:val="center"/>
              <w:rPr>
                <w:rFonts w:hint="eastAsia" w:ascii="Times New Roman" w:hAnsi="Times New Roman" w:eastAsia="宋体" w:cs="Times New Roman"/>
                <w:b/>
                <w:szCs w:val="20"/>
              </w:rPr>
            </w:pPr>
          </w:p>
        </w:tc>
        <w:tc>
          <w:tcPr>
            <w:tcW w:w="1175" w:type="dxa"/>
            <w:vMerge w:val="continue"/>
            <w:vAlign w:val="center"/>
          </w:tcPr>
          <w:p w14:paraId="7395C19F">
            <w:pPr>
              <w:jc w:val="center"/>
              <w:rPr>
                <w:rFonts w:hint="eastAsia" w:ascii="Times New Roman" w:hAnsi="Times New Roman" w:eastAsia="宋体" w:cs="Times New Roman"/>
                <w:b/>
                <w:szCs w:val="20"/>
              </w:rPr>
            </w:pPr>
          </w:p>
        </w:tc>
      </w:tr>
      <w:tr w14:paraId="1655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5C3A73AC">
            <w:pPr>
              <w:jc w:val="center"/>
              <w:rPr>
                <w:rFonts w:hint="eastAsia" w:ascii="宋体" w:hAnsi="宋体" w:eastAsia="宋体" w:cs="宋体"/>
                <w:b w:val="0"/>
                <w:bCs/>
                <w:szCs w:val="20"/>
              </w:rPr>
            </w:pPr>
            <w:r>
              <w:rPr>
                <w:rFonts w:hint="eastAsia" w:ascii="宋体" w:hAnsi="宋体" w:eastAsia="宋体" w:cs="宋体"/>
                <w:b w:val="0"/>
                <w:bCs/>
                <w:szCs w:val="20"/>
              </w:rPr>
              <w:t>1</w:t>
            </w:r>
          </w:p>
        </w:tc>
        <w:tc>
          <w:tcPr>
            <w:tcW w:w="1463" w:type="dxa"/>
            <w:vAlign w:val="center"/>
          </w:tcPr>
          <w:p w14:paraId="1EE3E2CD">
            <w:pPr>
              <w:spacing w:before="75" w:line="228" w:lineRule="auto"/>
              <w:ind w:left="134"/>
              <w:rPr>
                <w:rFonts w:ascii="宋体" w:hAnsi="宋体" w:eastAsia="宋体" w:cs="宋体"/>
                <w:sz w:val="21"/>
                <w:szCs w:val="21"/>
              </w:rPr>
            </w:pPr>
            <w:r>
              <w:rPr>
                <w:rFonts w:hint="eastAsia" w:hAnsi="宋体" w:eastAsia="宋体" w:cs="Times New Roman"/>
                <w:color w:val="000000"/>
                <w:sz w:val="21"/>
                <w:szCs w:val="21"/>
                <w:u w:val="single"/>
                <w:lang w:eastAsia="zh-CN"/>
              </w:rPr>
              <w:t>涂装检测能力提升项目</w:t>
            </w:r>
            <w:r>
              <w:rPr>
                <w:rFonts w:ascii="宋体" w:hAnsi="宋体" w:eastAsia="宋体" w:cs="宋体"/>
                <w:spacing w:val="-5"/>
                <w:sz w:val="21"/>
                <w:szCs w:val="21"/>
                <w:u w:val="single"/>
              </w:rPr>
              <w:t xml:space="preserve"> </w:t>
            </w:r>
          </w:p>
          <w:p w14:paraId="3AD04315">
            <w:pPr>
              <w:jc w:val="center"/>
              <w:rPr>
                <w:rFonts w:hint="eastAsia" w:ascii="宋体" w:hAnsi="宋体" w:eastAsia="宋体" w:cs="宋体"/>
                <w:b w:val="0"/>
                <w:bCs/>
                <w:szCs w:val="20"/>
              </w:rPr>
            </w:pPr>
          </w:p>
        </w:tc>
        <w:tc>
          <w:tcPr>
            <w:tcW w:w="1190" w:type="dxa"/>
            <w:vAlign w:val="center"/>
          </w:tcPr>
          <w:p w14:paraId="1D215C37">
            <w:pPr>
              <w:jc w:val="center"/>
              <w:rPr>
                <w:rFonts w:hint="eastAsia" w:ascii="宋体" w:hAnsi="宋体" w:eastAsia="宋体" w:cs="宋体"/>
                <w:b w:val="0"/>
                <w:bCs/>
                <w:szCs w:val="20"/>
                <w:lang w:val="en-US" w:eastAsia="zh-CN"/>
              </w:rPr>
            </w:pPr>
            <w:r>
              <w:rPr>
                <w:rFonts w:hint="eastAsia" w:ascii="宋体" w:hAnsi="宋体" w:eastAsia="宋体" w:cs="宋体"/>
                <w:b w:val="0"/>
                <w:bCs/>
                <w:szCs w:val="20"/>
              </w:rPr>
              <w:t>1</w:t>
            </w:r>
            <w:r>
              <w:rPr>
                <w:rFonts w:hint="eastAsia" w:ascii="宋体" w:hAnsi="宋体" w:eastAsia="宋体" w:cs="宋体"/>
                <w:b w:val="0"/>
                <w:bCs/>
                <w:szCs w:val="20"/>
                <w:lang w:val="en-US" w:eastAsia="zh-CN"/>
              </w:rPr>
              <w:t>台</w:t>
            </w:r>
          </w:p>
        </w:tc>
        <w:tc>
          <w:tcPr>
            <w:tcW w:w="3192" w:type="dxa"/>
            <w:vAlign w:val="center"/>
          </w:tcPr>
          <w:p w14:paraId="3FA1292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val="0"/>
              </w:rPr>
            </w:pPr>
            <w:r>
              <w:rPr>
                <w:rFonts w:hint="eastAsia" w:ascii="宋体" w:hAnsi="宋体" w:eastAsia="宋体" w:cs="宋体"/>
                <w:b/>
                <w:bCs w:val="0"/>
              </w:rPr>
              <w:t>折算人民币：</w:t>
            </w:r>
            <w:r>
              <w:rPr>
                <w:rFonts w:hint="eastAsia" w:ascii="宋体" w:hAnsi="宋体" w:eastAsia="宋体" w:cs="宋体"/>
                <w:b/>
                <w:szCs w:val="20"/>
                <w:u w:val="single"/>
                <w:lang w:val="en-US" w:eastAsia="zh-CN"/>
              </w:rPr>
              <w:t xml:space="preserve">    （大写：    ）</w:t>
            </w:r>
          </w:p>
          <w:p w14:paraId="34CA083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lang w:eastAsia="zh-CN"/>
              </w:rPr>
            </w:pPr>
            <w:r>
              <w:rPr>
                <w:rFonts w:hint="eastAsia" w:ascii="宋体" w:hAnsi="宋体" w:eastAsia="宋体" w:cs="宋体"/>
                <w:b w:val="0"/>
                <w:bCs/>
              </w:rPr>
              <w:t>实际支付币种及金额</w:t>
            </w:r>
            <w:r>
              <w:rPr>
                <w:rFonts w:hint="eastAsia" w:ascii="宋体" w:hAnsi="宋体" w:eastAsia="宋体" w:cs="宋体"/>
                <w:b w:val="0"/>
                <w:bCs/>
                <w:lang w:eastAsia="zh-CN"/>
              </w:rPr>
              <w:t>：</w:t>
            </w:r>
            <w:r>
              <w:rPr>
                <w:rFonts w:hint="eastAsia" w:ascii="宋体" w:hAnsi="宋体" w:eastAsia="宋体" w:cs="宋体"/>
                <w:b/>
                <w:szCs w:val="20"/>
                <w:u w:val="single"/>
                <w:lang w:val="en-US" w:eastAsia="zh-CN"/>
              </w:rPr>
              <w:t xml:space="preserve">    </w:t>
            </w:r>
          </w:p>
          <w:p w14:paraId="5FF60B3A">
            <w:pPr>
              <w:pStyle w:val="4"/>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lang w:eastAsia="zh-CN"/>
              </w:rPr>
            </w:pPr>
            <w:r>
              <w:rPr>
                <w:rFonts w:hint="eastAsia" w:ascii="宋体" w:hAnsi="宋体" w:eastAsia="宋体" w:cs="宋体"/>
                <w:b w:val="0"/>
                <w:bCs/>
                <w:kern w:val="2"/>
                <w:sz w:val="21"/>
                <w:szCs w:val="20"/>
                <w:lang w:val="en-US" w:eastAsia="zh-CN" w:bidi="ar-SA"/>
              </w:rPr>
              <w:t>汇率：</w:t>
            </w:r>
            <w:r>
              <w:rPr>
                <w:rFonts w:hint="eastAsia" w:ascii="宋体" w:hAnsi="宋体" w:eastAsia="宋体" w:cs="宋体"/>
                <w:b/>
                <w:szCs w:val="20"/>
                <w:u w:val="single"/>
                <w:lang w:val="en-US" w:eastAsia="zh-CN"/>
              </w:rPr>
              <w:t xml:space="preserve">      </w:t>
            </w:r>
          </w:p>
        </w:tc>
        <w:tc>
          <w:tcPr>
            <w:tcW w:w="2236" w:type="dxa"/>
            <w:vAlign w:val="center"/>
          </w:tcPr>
          <w:p w14:paraId="3962CCD2">
            <w:pPr>
              <w:adjustRightInd w:val="0"/>
              <w:snapToGrid w:val="0"/>
              <w:jc w:val="left"/>
              <w:rPr>
                <w:rFonts w:hint="eastAsia" w:ascii="宋体" w:hAnsi="宋体" w:eastAsia="宋体" w:cs="宋体"/>
                <w:b w:val="0"/>
                <w:bCs/>
                <w:szCs w:val="20"/>
              </w:rPr>
            </w:pPr>
            <w:r>
              <w:rPr>
                <w:rFonts w:hint="eastAsia" w:ascii="宋体" w:hAnsi="宋体" w:eastAsia="宋体" w:cs="宋体"/>
                <w:b/>
                <w:bCs w:val="0"/>
                <w:szCs w:val="20"/>
              </w:rPr>
              <w:t>含税价格：</w:t>
            </w:r>
            <w:r>
              <w:rPr>
                <w:rFonts w:hint="eastAsia" w:ascii="宋体" w:hAnsi="宋体" w:eastAsia="宋体" w:cs="宋体"/>
                <w:b/>
                <w:szCs w:val="20"/>
                <w:u w:val="single"/>
                <w:lang w:val="en-US" w:eastAsia="zh-CN"/>
              </w:rPr>
              <w:t xml:space="preserve">    （大写：    ）</w:t>
            </w:r>
          </w:p>
          <w:p w14:paraId="67569EB3">
            <w:pPr>
              <w:adjustRightInd w:val="0"/>
              <w:snapToGrid w:val="0"/>
              <w:jc w:val="left"/>
              <w:rPr>
                <w:rFonts w:hint="eastAsia" w:ascii="宋体" w:hAnsi="宋体" w:eastAsia="宋体" w:cs="宋体"/>
              </w:rPr>
            </w:pPr>
            <w:r>
              <w:rPr>
                <w:rFonts w:hint="eastAsia" w:ascii="宋体" w:hAnsi="宋体" w:eastAsia="宋体" w:cs="宋体"/>
                <w:b w:val="0"/>
                <w:bCs/>
                <w:szCs w:val="20"/>
              </w:rPr>
              <w:t>不含税价：</w:t>
            </w:r>
            <w:r>
              <w:rPr>
                <w:rFonts w:hint="eastAsia" w:ascii="宋体" w:hAnsi="宋体" w:eastAsia="宋体" w:cs="宋体"/>
                <w:b/>
                <w:szCs w:val="20"/>
                <w:u w:val="single"/>
                <w:lang w:val="en-US" w:eastAsia="zh-CN"/>
              </w:rPr>
              <w:t xml:space="preserve">    </w:t>
            </w:r>
          </w:p>
          <w:p w14:paraId="53FF7A6A">
            <w:pPr>
              <w:adjustRightInd w:val="0"/>
              <w:snapToGrid w:val="0"/>
              <w:jc w:val="left"/>
              <w:rPr>
                <w:rFonts w:hint="eastAsia" w:ascii="宋体" w:hAnsi="宋体" w:eastAsia="宋体" w:cs="宋体"/>
                <w:b w:val="0"/>
                <w:bCs/>
                <w:szCs w:val="20"/>
              </w:rPr>
            </w:pPr>
            <w:r>
              <w:rPr>
                <w:rFonts w:hint="eastAsia" w:ascii="宋体" w:hAnsi="宋体" w:eastAsia="宋体" w:cs="宋体"/>
                <w:b w:val="0"/>
                <w:bCs/>
                <w:szCs w:val="20"/>
              </w:rPr>
              <w:t>税率：</w:t>
            </w:r>
            <w:r>
              <w:rPr>
                <w:rFonts w:hint="eastAsia" w:ascii="宋体" w:hAnsi="宋体" w:eastAsia="宋体" w:cs="宋体"/>
                <w:b/>
                <w:szCs w:val="20"/>
                <w:u w:val="single"/>
                <w:lang w:val="en-US" w:eastAsia="zh-CN"/>
              </w:rPr>
              <w:t xml:space="preserve">    </w:t>
            </w:r>
          </w:p>
        </w:tc>
        <w:tc>
          <w:tcPr>
            <w:tcW w:w="914" w:type="dxa"/>
            <w:vAlign w:val="center"/>
          </w:tcPr>
          <w:p w14:paraId="691A03E8">
            <w:pPr>
              <w:jc w:val="center"/>
              <w:rPr>
                <w:rFonts w:hint="eastAsia" w:ascii="宋体" w:hAnsi="宋体" w:eastAsia="宋体" w:cs="宋体"/>
                <w:b/>
                <w:szCs w:val="20"/>
              </w:rPr>
            </w:pPr>
          </w:p>
        </w:tc>
        <w:tc>
          <w:tcPr>
            <w:tcW w:w="1230" w:type="dxa"/>
            <w:vAlign w:val="center"/>
          </w:tcPr>
          <w:p w14:paraId="405C9AC3">
            <w:pPr>
              <w:jc w:val="center"/>
              <w:rPr>
                <w:rFonts w:hint="eastAsia" w:ascii="宋体" w:hAnsi="宋体" w:eastAsia="宋体" w:cs="宋体"/>
                <w:b/>
                <w:szCs w:val="20"/>
              </w:rPr>
            </w:pPr>
          </w:p>
        </w:tc>
        <w:tc>
          <w:tcPr>
            <w:tcW w:w="1293" w:type="dxa"/>
            <w:vAlign w:val="center"/>
          </w:tcPr>
          <w:p w14:paraId="28E1D56E">
            <w:pPr>
              <w:jc w:val="center"/>
              <w:rPr>
                <w:rFonts w:hint="eastAsia" w:ascii="宋体" w:hAnsi="宋体" w:eastAsia="宋体" w:cs="宋体"/>
                <w:b/>
                <w:szCs w:val="20"/>
              </w:rPr>
            </w:pPr>
          </w:p>
        </w:tc>
        <w:tc>
          <w:tcPr>
            <w:tcW w:w="1175" w:type="dxa"/>
            <w:vAlign w:val="center"/>
          </w:tcPr>
          <w:p w14:paraId="7054F331">
            <w:pPr>
              <w:jc w:val="center"/>
              <w:rPr>
                <w:rFonts w:hint="eastAsia" w:ascii="宋体" w:hAnsi="宋体" w:eastAsia="宋体" w:cs="宋体"/>
                <w:b/>
                <w:szCs w:val="20"/>
              </w:rPr>
            </w:pPr>
          </w:p>
        </w:tc>
      </w:tr>
    </w:tbl>
    <w:p w14:paraId="59E3A24A">
      <w:pPr>
        <w:spacing w:line="400" w:lineRule="exact"/>
        <w:rPr>
          <w:rFonts w:hint="eastAsia" w:ascii="宋体" w:hAnsi="宋体" w:eastAsia="宋体" w:cs="Times New Roman"/>
          <w:b/>
          <w:bCs/>
          <w:szCs w:val="21"/>
        </w:rPr>
      </w:pPr>
    </w:p>
    <w:p w14:paraId="381BD456">
      <w:pPr>
        <w:spacing w:line="400" w:lineRule="exact"/>
        <w:ind w:firstLine="211" w:firstLineChars="100"/>
        <w:rPr>
          <w:rFonts w:ascii="宋体" w:hAnsi="宋体" w:eastAsia="宋体" w:cs="Times New Roman"/>
          <w:b/>
          <w:bCs/>
          <w:szCs w:val="21"/>
        </w:rPr>
      </w:pPr>
      <w:r>
        <w:rPr>
          <w:rFonts w:hint="eastAsia" w:ascii="宋体" w:hAnsi="宋体" w:eastAsia="宋体" w:cs="Times New Roman"/>
          <w:b/>
          <w:bCs/>
          <w:szCs w:val="21"/>
        </w:rPr>
        <w:t>注：</w:t>
      </w:r>
    </w:p>
    <w:p w14:paraId="118E35B7">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01E07FA">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801CFF1">
      <w:pPr>
        <w:spacing w:line="300" w:lineRule="auto"/>
        <w:ind w:firstLine="211" w:firstLineChars="100"/>
        <w:rPr>
          <w:rFonts w:ascii="宋体" w:hAnsi="宋体" w:eastAsia="宋体" w:cs="宋体"/>
          <w:b/>
          <w:szCs w:val="20"/>
        </w:rPr>
      </w:pPr>
      <w:r>
        <w:rPr>
          <w:rFonts w:hint="eastAsia" w:ascii="宋体" w:hAnsi="宋体" w:eastAsia="宋体" w:cs="宋体"/>
          <w:b/>
          <w:szCs w:val="20"/>
        </w:rPr>
        <w:t>3.需写明含税价、不含税价格、税率。</w:t>
      </w:r>
    </w:p>
    <w:p w14:paraId="0F1F4A1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60BA775A">
      <w:pPr>
        <w:pStyle w:val="2"/>
        <w:ind w:firstLine="211" w:firstLineChars="100"/>
        <w:rPr>
          <w:rFonts w:hint="eastAsia" w:hAnsi="宋体" w:eastAsia="宋体" w:cs="宋体"/>
          <w:b/>
          <w:szCs w:val="20"/>
        </w:rPr>
      </w:pPr>
      <w:r>
        <w:rPr>
          <w:rFonts w:hint="eastAsia" w:hAnsi="宋体" w:eastAsia="宋体" w:cs="Times New Roman"/>
          <w:b/>
          <w:bCs/>
          <w:szCs w:val="21"/>
          <w:highlight w:val="yellow"/>
        </w:rPr>
        <w:t>5.进口货物报价需按发标日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中国人民银行公示的汇率中间价折算成人民币，并注明实际支付币种及金额。</w:t>
      </w:r>
    </w:p>
    <w:p w14:paraId="2D4E53A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r>
        <w:rPr>
          <w:rFonts w:hint="eastAsia" w:ascii="宋体" w:hAnsi="宋体" w:eastAsia="宋体" w:cs="Times New Roman"/>
          <w:sz w:val="24"/>
          <w:szCs w:val="20"/>
          <w:lang w:val="en-US" w:eastAsia="zh-CN"/>
        </w:rPr>
        <w:t xml:space="preserve">                                                     </w:t>
      </w:r>
      <w:r>
        <w:rPr>
          <w:rFonts w:hint="eastAsia" w:ascii="宋体" w:hAnsi="宋体" w:eastAsia="宋体" w:cs="Times New Roman"/>
          <w:sz w:val="24"/>
          <w:szCs w:val="20"/>
        </w:rPr>
        <w:t>法定代表人（委托代理人）：（签字）</w:t>
      </w:r>
    </w:p>
    <w:p w14:paraId="1100E58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9C2C367">
      <w:pPr>
        <w:pStyle w:val="2"/>
        <w:sectPr>
          <w:pgSz w:w="16838" w:h="11906" w:orient="landscape"/>
          <w:pgMar w:top="1418" w:right="1588" w:bottom="1418" w:left="1134" w:header="851" w:footer="992" w:gutter="0"/>
          <w:pgNumType w:fmt="decimal"/>
          <w:cols w:space="720" w:num="1"/>
          <w:titlePg/>
          <w:docGrid w:type="lines" w:linePitch="312" w:charSpace="0"/>
        </w:sectPr>
      </w:pPr>
    </w:p>
    <w:p w14:paraId="0BC1808F">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F4441BA">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7171512">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7B4680C">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205"/>
        <w:gridCol w:w="1826"/>
        <w:gridCol w:w="668"/>
        <w:gridCol w:w="832"/>
        <w:gridCol w:w="1871"/>
        <w:gridCol w:w="2069"/>
        <w:gridCol w:w="2868"/>
        <w:gridCol w:w="1118"/>
      </w:tblGrid>
      <w:tr w14:paraId="37C50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3441A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205" w:type="dxa"/>
            <w:vAlign w:val="center"/>
          </w:tcPr>
          <w:p w14:paraId="108EE3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826" w:type="dxa"/>
            <w:vAlign w:val="center"/>
          </w:tcPr>
          <w:p w14:paraId="53B9C81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535D9E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5FADDA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457E36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2F0898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A0766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1AD3A0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55EBA16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554839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044E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3C7946B9">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205" w:type="dxa"/>
            <w:vAlign w:val="center"/>
          </w:tcPr>
          <w:p w14:paraId="1BADBDA3">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826" w:type="dxa"/>
            <w:vAlign w:val="center"/>
          </w:tcPr>
          <w:p w14:paraId="4B2C0DB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38005C82">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8305CA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73666AC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66FE8EB">
            <w:pPr>
              <w:widowControl/>
              <w:jc w:val="center"/>
              <w:textAlignment w:val="center"/>
              <w:rPr>
                <w:rFonts w:hint="eastAsia" w:ascii="宋体" w:hAnsi="宋体" w:eastAsia="宋体" w:cs="宋体"/>
              </w:rPr>
            </w:pPr>
          </w:p>
        </w:tc>
        <w:tc>
          <w:tcPr>
            <w:tcW w:w="2868" w:type="dxa"/>
            <w:tcBorders>
              <w:left w:val="single" w:color="000000" w:sz="4" w:space="0"/>
            </w:tcBorders>
          </w:tcPr>
          <w:p w14:paraId="1E3CC12B">
            <w:pPr>
              <w:rPr>
                <w:rFonts w:hint="eastAsia" w:ascii="宋体" w:hAnsi="宋体" w:eastAsia="宋体" w:cs="宋体"/>
              </w:rPr>
            </w:pPr>
          </w:p>
        </w:tc>
        <w:tc>
          <w:tcPr>
            <w:tcW w:w="1118" w:type="dxa"/>
          </w:tcPr>
          <w:p w14:paraId="65D3FB45">
            <w:pPr>
              <w:rPr>
                <w:rFonts w:hint="eastAsia" w:ascii="宋体" w:hAnsi="宋体" w:eastAsia="宋体" w:cs="宋体"/>
              </w:rPr>
            </w:pPr>
          </w:p>
        </w:tc>
      </w:tr>
      <w:tr w14:paraId="125C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3F77ECB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1</w:t>
            </w:r>
          </w:p>
        </w:tc>
        <w:tc>
          <w:tcPr>
            <w:tcW w:w="3205" w:type="dxa"/>
            <w:shd w:val="clear" w:color="auto" w:fill="auto"/>
            <w:vAlign w:val="center"/>
          </w:tcPr>
          <w:p w14:paraId="3AA3345A">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冲击仪</w:t>
            </w:r>
          </w:p>
        </w:tc>
        <w:tc>
          <w:tcPr>
            <w:tcW w:w="1826" w:type="dxa"/>
            <w:shd w:val="clear" w:color="auto" w:fill="auto"/>
            <w:vAlign w:val="center"/>
          </w:tcPr>
          <w:p w14:paraId="599FA710">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5FCB729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06BDF2FE">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775A914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vAlign w:val="center"/>
          </w:tcPr>
          <w:p w14:paraId="3DD1A592">
            <w:pPr>
              <w:widowControl/>
              <w:jc w:val="center"/>
              <w:textAlignment w:val="center"/>
              <w:rPr>
                <w:rFonts w:hint="eastAsia" w:ascii="宋体" w:hAnsi="宋体" w:eastAsia="宋体" w:cs="宋体"/>
              </w:rPr>
            </w:pPr>
          </w:p>
        </w:tc>
        <w:tc>
          <w:tcPr>
            <w:tcW w:w="2868" w:type="dxa"/>
            <w:tcBorders>
              <w:left w:val="single" w:color="000000" w:sz="4" w:space="0"/>
            </w:tcBorders>
          </w:tcPr>
          <w:p w14:paraId="29009034">
            <w:pPr>
              <w:rPr>
                <w:rFonts w:hint="eastAsia" w:ascii="宋体" w:hAnsi="宋体" w:eastAsia="宋体" w:cs="宋体"/>
              </w:rPr>
            </w:pPr>
          </w:p>
        </w:tc>
        <w:tc>
          <w:tcPr>
            <w:tcW w:w="1118" w:type="dxa"/>
          </w:tcPr>
          <w:p w14:paraId="0EB6AA1D">
            <w:pPr>
              <w:rPr>
                <w:rFonts w:hint="eastAsia" w:ascii="宋体" w:hAnsi="宋体" w:eastAsia="宋体" w:cs="宋体"/>
              </w:rPr>
            </w:pPr>
          </w:p>
        </w:tc>
      </w:tr>
      <w:tr w14:paraId="77338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72" w:type="dxa"/>
            <w:vAlign w:val="center"/>
          </w:tcPr>
          <w:p w14:paraId="0450273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2</w:t>
            </w:r>
          </w:p>
        </w:tc>
        <w:tc>
          <w:tcPr>
            <w:tcW w:w="3205" w:type="dxa"/>
            <w:shd w:val="clear" w:color="auto" w:fill="auto"/>
            <w:vAlign w:val="center"/>
          </w:tcPr>
          <w:p w14:paraId="6D43B57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电动划格仪</w:t>
            </w:r>
          </w:p>
        </w:tc>
        <w:tc>
          <w:tcPr>
            <w:tcW w:w="1826" w:type="dxa"/>
            <w:shd w:val="clear" w:color="auto" w:fill="auto"/>
            <w:vAlign w:val="center"/>
          </w:tcPr>
          <w:p w14:paraId="2EF41485">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1B2E17F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13D36C6B">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2DFBFB6A">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1F9B7EF9">
            <w:pPr>
              <w:rPr>
                <w:rFonts w:hint="eastAsia" w:ascii="宋体" w:hAnsi="宋体" w:eastAsia="宋体" w:cs="宋体"/>
              </w:rPr>
            </w:pPr>
          </w:p>
        </w:tc>
        <w:tc>
          <w:tcPr>
            <w:tcW w:w="2868" w:type="dxa"/>
            <w:tcBorders>
              <w:left w:val="single" w:color="000000" w:sz="4" w:space="0"/>
            </w:tcBorders>
          </w:tcPr>
          <w:p w14:paraId="7ED2FD25">
            <w:pPr>
              <w:rPr>
                <w:rFonts w:hint="eastAsia" w:ascii="宋体" w:hAnsi="宋体" w:eastAsia="宋体" w:cs="宋体"/>
              </w:rPr>
            </w:pPr>
          </w:p>
        </w:tc>
        <w:tc>
          <w:tcPr>
            <w:tcW w:w="1118" w:type="dxa"/>
          </w:tcPr>
          <w:p w14:paraId="1490EB9E">
            <w:pPr>
              <w:rPr>
                <w:rFonts w:hint="eastAsia" w:ascii="宋体" w:hAnsi="宋体" w:eastAsia="宋体" w:cs="宋体"/>
              </w:rPr>
            </w:pPr>
          </w:p>
        </w:tc>
      </w:tr>
      <w:tr w14:paraId="7E2B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F8B70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3</w:t>
            </w:r>
          </w:p>
        </w:tc>
        <w:tc>
          <w:tcPr>
            <w:tcW w:w="3205" w:type="dxa"/>
            <w:shd w:val="clear" w:color="auto" w:fill="auto"/>
            <w:vAlign w:val="center"/>
          </w:tcPr>
          <w:p w14:paraId="57CCAC9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漆膜测厚仪（铁质基材厚度）</w:t>
            </w:r>
          </w:p>
        </w:tc>
        <w:tc>
          <w:tcPr>
            <w:tcW w:w="1826" w:type="dxa"/>
            <w:shd w:val="clear" w:color="auto" w:fill="auto"/>
            <w:vAlign w:val="center"/>
          </w:tcPr>
          <w:p w14:paraId="51B36255">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469D66F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4335763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199F810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1E42B4F">
            <w:pPr>
              <w:rPr>
                <w:rFonts w:hint="eastAsia" w:ascii="宋体" w:hAnsi="宋体" w:eastAsia="宋体" w:cs="宋体"/>
              </w:rPr>
            </w:pPr>
          </w:p>
        </w:tc>
        <w:tc>
          <w:tcPr>
            <w:tcW w:w="2868" w:type="dxa"/>
            <w:tcBorders>
              <w:left w:val="single" w:color="000000" w:sz="4" w:space="0"/>
            </w:tcBorders>
          </w:tcPr>
          <w:p w14:paraId="37ACD565">
            <w:pPr>
              <w:rPr>
                <w:rFonts w:hint="eastAsia" w:ascii="宋体" w:hAnsi="宋体" w:eastAsia="宋体" w:cs="宋体"/>
              </w:rPr>
            </w:pPr>
          </w:p>
        </w:tc>
        <w:tc>
          <w:tcPr>
            <w:tcW w:w="1118" w:type="dxa"/>
          </w:tcPr>
          <w:p w14:paraId="02CD2E8F">
            <w:pPr>
              <w:rPr>
                <w:rFonts w:hint="eastAsia" w:ascii="宋体" w:hAnsi="宋体" w:eastAsia="宋体" w:cs="宋体"/>
              </w:rPr>
            </w:pPr>
          </w:p>
        </w:tc>
      </w:tr>
      <w:tr w14:paraId="306CA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23B84B4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4</w:t>
            </w:r>
          </w:p>
        </w:tc>
        <w:tc>
          <w:tcPr>
            <w:tcW w:w="3205" w:type="dxa"/>
            <w:shd w:val="clear" w:color="auto" w:fill="auto"/>
            <w:vAlign w:val="center"/>
          </w:tcPr>
          <w:p w14:paraId="4F3BD70A">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自动杯凸仪/立体精密显微镜</w:t>
            </w:r>
          </w:p>
        </w:tc>
        <w:tc>
          <w:tcPr>
            <w:tcW w:w="1826" w:type="dxa"/>
            <w:shd w:val="clear" w:color="auto" w:fill="auto"/>
            <w:vAlign w:val="center"/>
          </w:tcPr>
          <w:p w14:paraId="1CEF5D66">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17110968">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3A2A7D6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172959A2">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B958BFC">
            <w:pPr>
              <w:rPr>
                <w:rFonts w:hint="eastAsia" w:ascii="宋体" w:hAnsi="宋体" w:eastAsia="宋体" w:cs="宋体"/>
              </w:rPr>
            </w:pPr>
          </w:p>
        </w:tc>
        <w:tc>
          <w:tcPr>
            <w:tcW w:w="2868" w:type="dxa"/>
            <w:tcBorders>
              <w:left w:val="single" w:color="000000" w:sz="4" w:space="0"/>
            </w:tcBorders>
          </w:tcPr>
          <w:p w14:paraId="022CF4BE">
            <w:pPr>
              <w:rPr>
                <w:rFonts w:hint="eastAsia" w:ascii="宋体" w:hAnsi="宋体" w:eastAsia="宋体" w:cs="宋体"/>
              </w:rPr>
            </w:pPr>
          </w:p>
        </w:tc>
        <w:tc>
          <w:tcPr>
            <w:tcW w:w="1118" w:type="dxa"/>
          </w:tcPr>
          <w:p w14:paraId="17D10A15">
            <w:pPr>
              <w:rPr>
                <w:rFonts w:hint="eastAsia" w:ascii="宋体" w:hAnsi="宋体" w:eastAsia="宋体" w:cs="宋体"/>
              </w:rPr>
            </w:pPr>
          </w:p>
        </w:tc>
      </w:tr>
      <w:tr w14:paraId="53D6F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49C8FF1">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5</w:t>
            </w:r>
          </w:p>
        </w:tc>
        <w:tc>
          <w:tcPr>
            <w:tcW w:w="3205" w:type="dxa"/>
            <w:shd w:val="clear" w:color="auto" w:fill="auto"/>
            <w:vAlign w:val="center"/>
          </w:tcPr>
          <w:p w14:paraId="0295E6D5">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划格试验器</w:t>
            </w:r>
          </w:p>
        </w:tc>
        <w:tc>
          <w:tcPr>
            <w:tcW w:w="1826" w:type="dxa"/>
            <w:shd w:val="clear" w:color="auto" w:fill="auto"/>
            <w:vAlign w:val="center"/>
          </w:tcPr>
          <w:p w14:paraId="251F70F6">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506B629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30676E29">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3D46F106">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57773924">
            <w:pPr>
              <w:rPr>
                <w:rFonts w:hint="eastAsia" w:ascii="宋体" w:hAnsi="宋体" w:eastAsia="宋体" w:cs="宋体"/>
              </w:rPr>
            </w:pPr>
          </w:p>
        </w:tc>
        <w:tc>
          <w:tcPr>
            <w:tcW w:w="2868" w:type="dxa"/>
            <w:tcBorders>
              <w:left w:val="single" w:color="000000" w:sz="4" w:space="0"/>
            </w:tcBorders>
          </w:tcPr>
          <w:p w14:paraId="568264BC">
            <w:pPr>
              <w:rPr>
                <w:rFonts w:hint="eastAsia" w:ascii="宋体" w:hAnsi="宋体" w:eastAsia="宋体" w:cs="宋体"/>
              </w:rPr>
            </w:pPr>
          </w:p>
        </w:tc>
        <w:tc>
          <w:tcPr>
            <w:tcW w:w="1118" w:type="dxa"/>
          </w:tcPr>
          <w:p w14:paraId="27B6C07C">
            <w:pPr>
              <w:rPr>
                <w:rFonts w:hint="eastAsia" w:ascii="宋体" w:hAnsi="宋体" w:eastAsia="宋体" w:cs="宋体"/>
              </w:rPr>
            </w:pPr>
          </w:p>
        </w:tc>
      </w:tr>
      <w:tr w14:paraId="6C6A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252B91E">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6</w:t>
            </w:r>
          </w:p>
        </w:tc>
        <w:tc>
          <w:tcPr>
            <w:tcW w:w="3205" w:type="dxa"/>
            <w:shd w:val="clear" w:color="auto" w:fill="auto"/>
            <w:vAlign w:val="center"/>
          </w:tcPr>
          <w:p w14:paraId="432FA453">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光泽仪</w:t>
            </w:r>
          </w:p>
        </w:tc>
        <w:tc>
          <w:tcPr>
            <w:tcW w:w="1826" w:type="dxa"/>
            <w:shd w:val="clear" w:color="auto" w:fill="auto"/>
            <w:vAlign w:val="center"/>
          </w:tcPr>
          <w:p w14:paraId="260E9B1F">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11D5A155">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55486A2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51ABB8C0">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1697B6EE">
            <w:pPr>
              <w:rPr>
                <w:rFonts w:hint="eastAsia" w:ascii="宋体" w:hAnsi="宋体" w:eastAsia="宋体" w:cs="宋体"/>
              </w:rPr>
            </w:pPr>
          </w:p>
        </w:tc>
        <w:tc>
          <w:tcPr>
            <w:tcW w:w="2868" w:type="dxa"/>
            <w:tcBorders>
              <w:left w:val="single" w:color="000000" w:sz="4" w:space="0"/>
            </w:tcBorders>
          </w:tcPr>
          <w:p w14:paraId="7B07369A">
            <w:pPr>
              <w:rPr>
                <w:rFonts w:hint="eastAsia" w:ascii="宋体" w:hAnsi="宋体" w:eastAsia="宋体" w:cs="宋体"/>
              </w:rPr>
            </w:pPr>
          </w:p>
        </w:tc>
        <w:tc>
          <w:tcPr>
            <w:tcW w:w="1118" w:type="dxa"/>
          </w:tcPr>
          <w:p w14:paraId="2838CEF0">
            <w:pPr>
              <w:rPr>
                <w:rFonts w:hint="eastAsia" w:ascii="宋体" w:hAnsi="宋体" w:eastAsia="宋体" w:cs="宋体"/>
              </w:rPr>
            </w:pPr>
          </w:p>
        </w:tc>
      </w:tr>
      <w:tr w14:paraId="2D54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990C72">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7</w:t>
            </w:r>
          </w:p>
        </w:tc>
        <w:tc>
          <w:tcPr>
            <w:tcW w:w="3205" w:type="dxa"/>
            <w:shd w:val="clear" w:color="auto" w:fill="auto"/>
            <w:vAlign w:val="center"/>
          </w:tcPr>
          <w:p w14:paraId="5E1FD850">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柔韧性测定仪（圆柱弯曲试验仪）</w:t>
            </w:r>
          </w:p>
        </w:tc>
        <w:tc>
          <w:tcPr>
            <w:tcW w:w="1826" w:type="dxa"/>
            <w:shd w:val="clear" w:color="auto" w:fill="auto"/>
            <w:vAlign w:val="center"/>
          </w:tcPr>
          <w:p w14:paraId="2455BE9E">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2EC5A0B6">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4CF8DE95">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0355F19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5A89030">
            <w:pPr>
              <w:rPr>
                <w:rFonts w:hint="eastAsia" w:ascii="宋体" w:hAnsi="宋体" w:eastAsia="宋体" w:cs="宋体"/>
              </w:rPr>
            </w:pPr>
          </w:p>
        </w:tc>
        <w:tc>
          <w:tcPr>
            <w:tcW w:w="2868" w:type="dxa"/>
            <w:tcBorders>
              <w:left w:val="single" w:color="000000" w:sz="4" w:space="0"/>
            </w:tcBorders>
          </w:tcPr>
          <w:p w14:paraId="66986E29">
            <w:pPr>
              <w:rPr>
                <w:rFonts w:hint="eastAsia" w:ascii="宋体" w:hAnsi="宋体" w:eastAsia="宋体" w:cs="宋体"/>
              </w:rPr>
            </w:pPr>
          </w:p>
        </w:tc>
        <w:tc>
          <w:tcPr>
            <w:tcW w:w="1118" w:type="dxa"/>
          </w:tcPr>
          <w:p w14:paraId="1E95300D">
            <w:pPr>
              <w:rPr>
                <w:rFonts w:hint="eastAsia" w:ascii="宋体" w:hAnsi="宋体" w:eastAsia="宋体" w:cs="宋体"/>
              </w:rPr>
            </w:pPr>
          </w:p>
        </w:tc>
      </w:tr>
      <w:tr w14:paraId="3D94A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36A6827">
            <w:pPr>
              <w:pStyle w:val="128"/>
              <w:spacing w:before="78" w:after="78"/>
              <w:jc w:val="center"/>
              <w:rPr>
                <w:rFonts w:hint="eastAsia" w:ascii="宋体" w:hAnsi="宋体" w:eastAsia="宋体" w:cstheme="minorBidi"/>
                <w:kern w:val="2"/>
                <w:sz w:val="21"/>
                <w:szCs w:val="21"/>
                <w:lang w:val="en-US" w:eastAsia="zh-CN" w:bidi="ar-SA"/>
              </w:rPr>
            </w:pPr>
          </w:p>
        </w:tc>
        <w:tc>
          <w:tcPr>
            <w:tcW w:w="3205" w:type="dxa"/>
            <w:shd w:val="clear" w:color="auto" w:fill="auto"/>
            <w:vAlign w:val="center"/>
          </w:tcPr>
          <w:p w14:paraId="19D37C38">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恒温水槽（耐水测试设备）</w:t>
            </w:r>
          </w:p>
        </w:tc>
        <w:tc>
          <w:tcPr>
            <w:tcW w:w="1826" w:type="dxa"/>
            <w:shd w:val="clear" w:color="auto" w:fill="auto"/>
            <w:vAlign w:val="center"/>
          </w:tcPr>
          <w:p w14:paraId="078CE248">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54983F4B">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24A7BF03">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5FC491EB">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797642BB">
            <w:pPr>
              <w:rPr>
                <w:rFonts w:hint="eastAsia" w:ascii="宋体" w:hAnsi="宋体" w:eastAsia="宋体" w:cs="宋体"/>
              </w:rPr>
            </w:pPr>
          </w:p>
        </w:tc>
        <w:tc>
          <w:tcPr>
            <w:tcW w:w="2868" w:type="dxa"/>
            <w:tcBorders>
              <w:left w:val="single" w:color="000000" w:sz="4" w:space="0"/>
            </w:tcBorders>
          </w:tcPr>
          <w:p w14:paraId="56DBF1D9">
            <w:pPr>
              <w:rPr>
                <w:rFonts w:hint="eastAsia" w:ascii="宋体" w:hAnsi="宋体" w:eastAsia="宋体" w:cs="宋体"/>
              </w:rPr>
            </w:pPr>
          </w:p>
        </w:tc>
        <w:tc>
          <w:tcPr>
            <w:tcW w:w="1118" w:type="dxa"/>
          </w:tcPr>
          <w:p w14:paraId="326C68E4">
            <w:pPr>
              <w:rPr>
                <w:rFonts w:hint="eastAsia" w:ascii="宋体" w:hAnsi="宋体" w:eastAsia="宋体" w:cs="宋体"/>
              </w:rPr>
            </w:pPr>
          </w:p>
        </w:tc>
      </w:tr>
      <w:tr w14:paraId="4DE4D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B2D30F">
            <w:pPr>
              <w:pStyle w:val="128"/>
              <w:spacing w:before="78" w:after="78"/>
              <w:jc w:val="center"/>
              <w:rPr>
                <w:rFonts w:hint="eastAsia" w:ascii="宋体" w:hAnsi="宋体" w:eastAsia="宋体" w:cstheme="minorBidi"/>
                <w:kern w:val="2"/>
                <w:sz w:val="21"/>
                <w:szCs w:val="21"/>
                <w:lang w:val="en-US" w:eastAsia="zh-CN" w:bidi="ar-SA"/>
              </w:rPr>
            </w:pPr>
          </w:p>
        </w:tc>
        <w:tc>
          <w:tcPr>
            <w:tcW w:w="3205" w:type="dxa"/>
            <w:shd w:val="clear" w:color="auto" w:fill="auto"/>
            <w:vAlign w:val="center"/>
          </w:tcPr>
          <w:p w14:paraId="04BBDF09">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色差仪</w:t>
            </w:r>
          </w:p>
        </w:tc>
        <w:tc>
          <w:tcPr>
            <w:tcW w:w="1826" w:type="dxa"/>
            <w:shd w:val="clear" w:color="auto" w:fill="auto"/>
            <w:vAlign w:val="center"/>
          </w:tcPr>
          <w:p w14:paraId="69FAD684">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69283174">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674FA79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50F97F41">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6954F080">
            <w:pPr>
              <w:rPr>
                <w:rFonts w:hint="eastAsia" w:ascii="宋体" w:hAnsi="宋体" w:eastAsia="宋体" w:cs="宋体"/>
              </w:rPr>
            </w:pPr>
          </w:p>
        </w:tc>
        <w:tc>
          <w:tcPr>
            <w:tcW w:w="2868" w:type="dxa"/>
            <w:tcBorders>
              <w:left w:val="single" w:color="000000" w:sz="4" w:space="0"/>
            </w:tcBorders>
          </w:tcPr>
          <w:p w14:paraId="008E5102">
            <w:pPr>
              <w:rPr>
                <w:rFonts w:hint="eastAsia" w:ascii="宋体" w:hAnsi="宋体" w:eastAsia="宋体" w:cs="宋体"/>
              </w:rPr>
            </w:pPr>
          </w:p>
        </w:tc>
        <w:tc>
          <w:tcPr>
            <w:tcW w:w="1118" w:type="dxa"/>
          </w:tcPr>
          <w:p w14:paraId="62005FC0">
            <w:pPr>
              <w:rPr>
                <w:rFonts w:hint="eastAsia" w:ascii="宋体" w:hAnsi="宋体" w:eastAsia="宋体" w:cs="宋体"/>
              </w:rPr>
            </w:pPr>
          </w:p>
        </w:tc>
      </w:tr>
      <w:tr w14:paraId="418EA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2ED8D14F">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21620384">
            <w:pPr>
              <w:jc w:val="center"/>
              <w:rPr>
                <w:rFonts w:hint="eastAsia" w:ascii="宋体" w:hAnsi="宋体" w:eastAsia="宋体" w:cs="宋体"/>
                <w:spacing w:val="-6"/>
                <w:szCs w:val="21"/>
              </w:rPr>
            </w:pPr>
          </w:p>
        </w:tc>
        <w:tc>
          <w:tcPr>
            <w:tcW w:w="2868" w:type="dxa"/>
            <w:tcBorders>
              <w:left w:val="single" w:color="000000" w:sz="4" w:space="0"/>
            </w:tcBorders>
          </w:tcPr>
          <w:p w14:paraId="162B5FFA">
            <w:pPr>
              <w:rPr>
                <w:rFonts w:hint="eastAsia" w:ascii="宋体" w:hAnsi="宋体" w:eastAsia="宋体" w:cs="宋体"/>
              </w:rPr>
            </w:pPr>
          </w:p>
        </w:tc>
        <w:tc>
          <w:tcPr>
            <w:tcW w:w="1118" w:type="dxa"/>
          </w:tcPr>
          <w:p w14:paraId="110488C6">
            <w:pPr>
              <w:rPr>
                <w:rFonts w:hint="eastAsia" w:ascii="宋体" w:hAnsi="宋体" w:eastAsia="宋体" w:cs="宋体"/>
              </w:rPr>
            </w:pPr>
          </w:p>
        </w:tc>
      </w:tr>
    </w:tbl>
    <w:p w14:paraId="2B5DB9A3">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ED070B5">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5294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E062B9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D41557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8879AB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4FD10F3">
      <w:pPr>
        <w:spacing w:line="105" w:lineRule="exact"/>
      </w:pPr>
    </w:p>
    <w:p w14:paraId="0565E181">
      <w:pPr>
        <w:sectPr>
          <w:footerReference r:id="rId26" w:type="default"/>
          <w:pgSz w:w="16841" w:h="11907" w:orient="landscape"/>
          <w:pgMar w:top="400" w:right="1387" w:bottom="1168" w:left="1473" w:header="0" w:footer="990" w:gutter="0"/>
          <w:pgNumType w:fmt="decimal"/>
          <w:cols w:equalWidth="0" w:num="1">
            <w:col w:w="13980"/>
          </w:cols>
        </w:sectPr>
      </w:pPr>
    </w:p>
    <w:p w14:paraId="3DB1DCB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11573A0">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752BD02">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96A81D0">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743E7505">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9B827CE">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28F92D7">
      <w:pPr>
        <w:spacing w:before="132" w:line="221" w:lineRule="auto"/>
        <w:ind w:left="31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16FF560">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1C9F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2F57FAC">
            <w:pPr>
              <w:spacing w:line="296" w:lineRule="auto"/>
              <w:rPr>
                <w:rFonts w:ascii="Arial"/>
              </w:rPr>
            </w:pPr>
          </w:p>
          <w:p w14:paraId="330346B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158371B">
            <w:pPr>
              <w:spacing w:line="295" w:lineRule="auto"/>
              <w:rPr>
                <w:rFonts w:ascii="Arial"/>
              </w:rPr>
            </w:pPr>
          </w:p>
          <w:p w14:paraId="7F5250C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7D2F86A">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E84872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259E3F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3ABE8DFA">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2DE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417DAC1">
            <w:pPr>
              <w:rPr>
                <w:rFonts w:ascii="Arial"/>
              </w:rPr>
            </w:pPr>
          </w:p>
        </w:tc>
        <w:tc>
          <w:tcPr>
            <w:tcW w:w="3530" w:type="dxa"/>
            <w:vMerge w:val="continue"/>
            <w:tcBorders>
              <w:top w:val="nil"/>
            </w:tcBorders>
          </w:tcPr>
          <w:p w14:paraId="7A9FBBEB">
            <w:pPr>
              <w:rPr>
                <w:rFonts w:ascii="Arial"/>
              </w:rPr>
            </w:pPr>
          </w:p>
        </w:tc>
        <w:tc>
          <w:tcPr>
            <w:tcW w:w="2159" w:type="dxa"/>
          </w:tcPr>
          <w:p w14:paraId="6D7B69A8">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51FFF23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20ABFA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1644ABE0">
            <w:pPr>
              <w:spacing w:before="161" w:line="185" w:lineRule="auto"/>
              <w:ind w:left="1031"/>
              <w:rPr>
                <w:rFonts w:ascii="宋体" w:hAnsi="宋体" w:eastAsia="宋体" w:cs="宋体"/>
                <w:szCs w:val="21"/>
              </w:rPr>
            </w:pPr>
            <w:r>
              <w:rPr>
                <w:rFonts w:ascii="宋体" w:hAnsi="宋体" w:eastAsia="宋体" w:cs="宋体"/>
                <w:szCs w:val="21"/>
              </w:rPr>
              <w:t>4</w:t>
            </w:r>
          </w:p>
        </w:tc>
      </w:tr>
      <w:tr w14:paraId="27322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2E80DD8">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5CE4BAC3">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ABCC34F">
            <w:pPr>
              <w:rPr>
                <w:rFonts w:ascii="Arial"/>
              </w:rPr>
            </w:pPr>
          </w:p>
        </w:tc>
        <w:tc>
          <w:tcPr>
            <w:tcW w:w="2186" w:type="dxa"/>
          </w:tcPr>
          <w:p w14:paraId="5287C81C">
            <w:pPr>
              <w:rPr>
                <w:rFonts w:ascii="Arial"/>
              </w:rPr>
            </w:pPr>
          </w:p>
        </w:tc>
        <w:tc>
          <w:tcPr>
            <w:tcW w:w="2596" w:type="dxa"/>
          </w:tcPr>
          <w:p w14:paraId="5C82DC26">
            <w:pPr>
              <w:rPr>
                <w:rFonts w:ascii="Arial"/>
              </w:rPr>
            </w:pPr>
          </w:p>
        </w:tc>
        <w:tc>
          <w:tcPr>
            <w:tcW w:w="2164" w:type="dxa"/>
          </w:tcPr>
          <w:p w14:paraId="1E7C536E">
            <w:pPr>
              <w:rPr>
                <w:rFonts w:ascii="Arial"/>
              </w:rPr>
            </w:pPr>
          </w:p>
        </w:tc>
      </w:tr>
      <w:tr w14:paraId="436A6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D9C6896">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240DCF0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89F145">
            <w:pPr>
              <w:rPr>
                <w:rFonts w:ascii="Arial"/>
              </w:rPr>
            </w:pPr>
          </w:p>
        </w:tc>
        <w:tc>
          <w:tcPr>
            <w:tcW w:w="2186" w:type="dxa"/>
          </w:tcPr>
          <w:p w14:paraId="71383490">
            <w:pPr>
              <w:rPr>
                <w:rFonts w:ascii="Arial"/>
              </w:rPr>
            </w:pPr>
          </w:p>
        </w:tc>
        <w:tc>
          <w:tcPr>
            <w:tcW w:w="2596" w:type="dxa"/>
          </w:tcPr>
          <w:p w14:paraId="5F4E1FDA">
            <w:pPr>
              <w:rPr>
                <w:rFonts w:ascii="Arial"/>
              </w:rPr>
            </w:pPr>
          </w:p>
        </w:tc>
        <w:tc>
          <w:tcPr>
            <w:tcW w:w="2164" w:type="dxa"/>
            <w:vMerge w:val="restart"/>
            <w:tcBorders>
              <w:bottom w:val="nil"/>
            </w:tcBorders>
          </w:tcPr>
          <w:p w14:paraId="55FF0A37">
            <w:pPr>
              <w:spacing w:line="295" w:lineRule="auto"/>
              <w:rPr>
                <w:rFonts w:ascii="Arial"/>
              </w:rPr>
            </w:pPr>
          </w:p>
          <w:p w14:paraId="63C6509B">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5F2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9B9BDCC">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58964BE">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3B49630">
            <w:pPr>
              <w:rPr>
                <w:rFonts w:ascii="Arial"/>
              </w:rPr>
            </w:pPr>
          </w:p>
        </w:tc>
        <w:tc>
          <w:tcPr>
            <w:tcW w:w="2186" w:type="dxa"/>
          </w:tcPr>
          <w:p w14:paraId="715D81F4">
            <w:pPr>
              <w:rPr>
                <w:rFonts w:ascii="Arial"/>
              </w:rPr>
            </w:pPr>
          </w:p>
        </w:tc>
        <w:tc>
          <w:tcPr>
            <w:tcW w:w="2596" w:type="dxa"/>
          </w:tcPr>
          <w:p w14:paraId="32CAED14">
            <w:pPr>
              <w:rPr>
                <w:rFonts w:ascii="Arial"/>
              </w:rPr>
            </w:pPr>
          </w:p>
        </w:tc>
        <w:tc>
          <w:tcPr>
            <w:tcW w:w="2164" w:type="dxa"/>
            <w:vMerge w:val="continue"/>
            <w:tcBorders>
              <w:top w:val="nil"/>
            </w:tcBorders>
          </w:tcPr>
          <w:p w14:paraId="12DA7203">
            <w:pPr>
              <w:rPr>
                <w:rFonts w:ascii="Arial"/>
              </w:rPr>
            </w:pPr>
          </w:p>
        </w:tc>
      </w:tr>
      <w:tr w14:paraId="3CA4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CF140E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0F551A0">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0636ED0">
            <w:pPr>
              <w:rPr>
                <w:rFonts w:ascii="Arial"/>
              </w:rPr>
            </w:pPr>
          </w:p>
        </w:tc>
        <w:tc>
          <w:tcPr>
            <w:tcW w:w="2186" w:type="dxa"/>
          </w:tcPr>
          <w:p w14:paraId="5089BBB7">
            <w:pPr>
              <w:rPr>
                <w:rFonts w:ascii="Arial"/>
              </w:rPr>
            </w:pPr>
          </w:p>
        </w:tc>
        <w:tc>
          <w:tcPr>
            <w:tcW w:w="2596" w:type="dxa"/>
          </w:tcPr>
          <w:p w14:paraId="7916BB23">
            <w:pPr>
              <w:rPr>
                <w:rFonts w:ascii="Arial"/>
              </w:rPr>
            </w:pPr>
          </w:p>
        </w:tc>
        <w:tc>
          <w:tcPr>
            <w:tcW w:w="2164" w:type="dxa"/>
          </w:tcPr>
          <w:p w14:paraId="365B848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DA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77E053">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47DAFA78">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71572186">
            <w:pPr>
              <w:rPr>
                <w:rFonts w:ascii="Arial"/>
              </w:rPr>
            </w:pPr>
          </w:p>
        </w:tc>
        <w:tc>
          <w:tcPr>
            <w:tcW w:w="2186" w:type="dxa"/>
          </w:tcPr>
          <w:p w14:paraId="31E4D37B">
            <w:pPr>
              <w:rPr>
                <w:rFonts w:ascii="Arial"/>
              </w:rPr>
            </w:pPr>
          </w:p>
        </w:tc>
        <w:tc>
          <w:tcPr>
            <w:tcW w:w="2596" w:type="dxa"/>
          </w:tcPr>
          <w:p w14:paraId="0E4C84AF">
            <w:pPr>
              <w:rPr>
                <w:rFonts w:ascii="Arial"/>
              </w:rPr>
            </w:pPr>
          </w:p>
        </w:tc>
        <w:tc>
          <w:tcPr>
            <w:tcW w:w="2164" w:type="dxa"/>
          </w:tcPr>
          <w:p w14:paraId="1E7C2B3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8E0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66A346F">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62EF6B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0B1B58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F81600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8838F3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6668D1B">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AE9C46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85086A">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16498F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F238590">
      <w:pPr>
        <w:rPr>
          <w:sz w:val="24"/>
          <w:szCs w:val="24"/>
        </w:rPr>
        <w:sectPr>
          <w:footerReference r:id="rId27" w:type="default"/>
          <w:pgSz w:w="16841" w:h="11907"/>
          <w:pgMar w:top="400" w:right="1699" w:bottom="1184" w:left="1481" w:header="0" w:footer="1022" w:gutter="0"/>
          <w:pgNumType w:fmt="decimal"/>
          <w:cols w:space="720" w:num="1"/>
        </w:sectPr>
      </w:pPr>
    </w:p>
    <w:p w14:paraId="227E58BD">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2265DDE">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25898E8">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DE5FBEF">
      <w:pPr>
        <w:ind w:firstLine="416" w:firstLineChars="200"/>
      </w:pPr>
      <w:bookmarkStart w:id="15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bookmarkEnd w:id="153"/>
      <w:r>
        <w:rPr>
          <w:rFonts w:ascii="宋体" w:hAnsi="宋体" w:eastAsia="宋体" w:cs="宋体"/>
          <w:spacing w:val="-1"/>
          <w:szCs w:val="21"/>
        </w:rPr>
        <w:t xml:space="preserve">  </w:t>
      </w:r>
    </w:p>
    <w:p w14:paraId="5A8AA3BA">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6D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8333B1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91A0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20023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72C444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5F287B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C7A087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79776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98BA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A19C690">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14:paraId="41401039">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14:paraId="37C1261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A0A4C83">
            <w:pPr>
              <w:spacing w:before="266" w:line="221" w:lineRule="auto"/>
              <w:jc w:val="center"/>
              <w:rPr>
                <w:rFonts w:ascii="宋体" w:hAnsi="宋体" w:eastAsia="宋体" w:cs="宋体"/>
                <w:spacing w:val="-2"/>
                <w:szCs w:val="21"/>
              </w:rPr>
            </w:pPr>
          </w:p>
        </w:tc>
        <w:tc>
          <w:tcPr>
            <w:tcW w:w="1138" w:type="dxa"/>
          </w:tcPr>
          <w:p w14:paraId="0B65B867">
            <w:pPr>
              <w:spacing w:before="266" w:line="221" w:lineRule="auto"/>
              <w:jc w:val="center"/>
              <w:rPr>
                <w:rFonts w:ascii="宋体" w:hAnsi="宋体" w:eastAsia="宋体" w:cs="宋体"/>
                <w:spacing w:val="-2"/>
                <w:szCs w:val="21"/>
              </w:rPr>
            </w:pPr>
          </w:p>
        </w:tc>
        <w:tc>
          <w:tcPr>
            <w:tcW w:w="2449" w:type="dxa"/>
          </w:tcPr>
          <w:p w14:paraId="3E2EBCC8">
            <w:pPr>
              <w:rPr>
                <w:rFonts w:ascii="Arial"/>
              </w:rPr>
            </w:pPr>
          </w:p>
        </w:tc>
        <w:tc>
          <w:tcPr>
            <w:tcW w:w="3328" w:type="dxa"/>
          </w:tcPr>
          <w:p w14:paraId="14DE779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C80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25FAB3">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14:paraId="0C2EB047">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14:paraId="731AAEBF">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C3FD4DC">
            <w:pPr>
              <w:spacing w:before="266" w:line="221" w:lineRule="auto"/>
              <w:jc w:val="center"/>
              <w:rPr>
                <w:rFonts w:ascii="宋体" w:hAnsi="宋体" w:eastAsia="宋体" w:cs="宋体"/>
                <w:spacing w:val="-2"/>
                <w:szCs w:val="21"/>
              </w:rPr>
            </w:pPr>
          </w:p>
        </w:tc>
        <w:tc>
          <w:tcPr>
            <w:tcW w:w="1138" w:type="dxa"/>
          </w:tcPr>
          <w:p w14:paraId="0F698014">
            <w:pPr>
              <w:spacing w:before="266" w:line="221" w:lineRule="auto"/>
              <w:jc w:val="center"/>
              <w:rPr>
                <w:rFonts w:ascii="宋体" w:hAnsi="宋体" w:eastAsia="宋体" w:cs="宋体"/>
                <w:spacing w:val="-2"/>
                <w:szCs w:val="21"/>
              </w:rPr>
            </w:pPr>
          </w:p>
        </w:tc>
        <w:tc>
          <w:tcPr>
            <w:tcW w:w="2449" w:type="dxa"/>
          </w:tcPr>
          <w:p w14:paraId="72158926">
            <w:pPr>
              <w:rPr>
                <w:rFonts w:ascii="Arial"/>
              </w:rPr>
            </w:pPr>
          </w:p>
        </w:tc>
        <w:tc>
          <w:tcPr>
            <w:tcW w:w="3328" w:type="dxa"/>
          </w:tcPr>
          <w:p w14:paraId="249B9A8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E1D8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5F2A89B4">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14:paraId="652C60B2">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29C2ED3C">
            <w:pPr>
              <w:spacing w:before="266" w:line="221" w:lineRule="auto"/>
              <w:jc w:val="center"/>
              <w:rPr>
                <w:rFonts w:ascii="宋体" w:hAnsi="宋体" w:eastAsia="宋体" w:cs="宋体"/>
                <w:spacing w:val="-2"/>
                <w:szCs w:val="21"/>
              </w:rPr>
            </w:pPr>
          </w:p>
        </w:tc>
        <w:tc>
          <w:tcPr>
            <w:tcW w:w="1138" w:type="dxa"/>
          </w:tcPr>
          <w:p w14:paraId="41643998">
            <w:pPr>
              <w:spacing w:before="266" w:line="221" w:lineRule="auto"/>
              <w:jc w:val="center"/>
              <w:rPr>
                <w:rFonts w:ascii="宋体" w:hAnsi="宋体" w:eastAsia="宋体" w:cs="宋体"/>
                <w:spacing w:val="-2"/>
                <w:szCs w:val="21"/>
              </w:rPr>
            </w:pPr>
          </w:p>
        </w:tc>
        <w:tc>
          <w:tcPr>
            <w:tcW w:w="1138" w:type="dxa"/>
          </w:tcPr>
          <w:p w14:paraId="211DE027">
            <w:pPr>
              <w:spacing w:before="266" w:line="221" w:lineRule="auto"/>
              <w:jc w:val="center"/>
              <w:rPr>
                <w:rFonts w:ascii="宋体" w:hAnsi="宋体" w:eastAsia="宋体" w:cs="宋体"/>
                <w:spacing w:val="-2"/>
                <w:szCs w:val="21"/>
              </w:rPr>
            </w:pPr>
          </w:p>
        </w:tc>
        <w:tc>
          <w:tcPr>
            <w:tcW w:w="2449" w:type="dxa"/>
          </w:tcPr>
          <w:p w14:paraId="427AD134">
            <w:pPr>
              <w:rPr>
                <w:rFonts w:ascii="Arial"/>
              </w:rPr>
            </w:pPr>
          </w:p>
        </w:tc>
        <w:tc>
          <w:tcPr>
            <w:tcW w:w="3328" w:type="dxa"/>
          </w:tcPr>
          <w:p w14:paraId="4D83605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0F23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AEA4710">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14:paraId="26C1E1D6">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3714BDE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27B29C5">
            <w:pPr>
              <w:spacing w:before="266" w:line="221" w:lineRule="auto"/>
              <w:jc w:val="center"/>
              <w:rPr>
                <w:rFonts w:ascii="宋体" w:hAnsi="宋体" w:eastAsia="宋体" w:cs="宋体"/>
                <w:spacing w:val="-2"/>
                <w:szCs w:val="21"/>
              </w:rPr>
            </w:pPr>
          </w:p>
        </w:tc>
        <w:tc>
          <w:tcPr>
            <w:tcW w:w="1138" w:type="dxa"/>
          </w:tcPr>
          <w:p w14:paraId="0077BCDD">
            <w:pPr>
              <w:spacing w:before="266" w:line="221" w:lineRule="auto"/>
              <w:jc w:val="center"/>
              <w:rPr>
                <w:rFonts w:ascii="宋体" w:hAnsi="宋体" w:eastAsia="宋体" w:cs="宋体"/>
                <w:spacing w:val="-2"/>
                <w:szCs w:val="21"/>
              </w:rPr>
            </w:pPr>
          </w:p>
        </w:tc>
        <w:tc>
          <w:tcPr>
            <w:tcW w:w="2449" w:type="dxa"/>
          </w:tcPr>
          <w:p w14:paraId="4C123A6C">
            <w:pPr>
              <w:rPr>
                <w:rFonts w:ascii="Arial"/>
              </w:rPr>
            </w:pPr>
          </w:p>
        </w:tc>
        <w:tc>
          <w:tcPr>
            <w:tcW w:w="3328" w:type="dxa"/>
          </w:tcPr>
          <w:p w14:paraId="780CD3E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8EF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6156E0D">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14:paraId="21BA36C4">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FB2CD03">
            <w:pPr>
              <w:spacing w:before="266" w:line="221" w:lineRule="auto"/>
              <w:jc w:val="center"/>
              <w:rPr>
                <w:rFonts w:ascii="宋体" w:hAnsi="宋体" w:eastAsia="宋体" w:cs="宋体"/>
                <w:spacing w:val="-2"/>
                <w:szCs w:val="21"/>
              </w:rPr>
            </w:pPr>
          </w:p>
        </w:tc>
        <w:tc>
          <w:tcPr>
            <w:tcW w:w="1138" w:type="dxa"/>
          </w:tcPr>
          <w:p w14:paraId="47D1449C">
            <w:pPr>
              <w:spacing w:before="266" w:line="221" w:lineRule="auto"/>
              <w:jc w:val="center"/>
              <w:rPr>
                <w:rFonts w:ascii="宋体" w:hAnsi="宋体" w:eastAsia="宋体" w:cs="宋体"/>
                <w:spacing w:val="-2"/>
                <w:szCs w:val="21"/>
              </w:rPr>
            </w:pPr>
          </w:p>
        </w:tc>
        <w:tc>
          <w:tcPr>
            <w:tcW w:w="1138" w:type="dxa"/>
          </w:tcPr>
          <w:p w14:paraId="1A5C3692">
            <w:pPr>
              <w:spacing w:before="266" w:line="221" w:lineRule="auto"/>
              <w:jc w:val="center"/>
              <w:rPr>
                <w:rFonts w:ascii="宋体" w:hAnsi="宋体" w:eastAsia="宋体" w:cs="宋体"/>
                <w:spacing w:val="-2"/>
                <w:szCs w:val="21"/>
              </w:rPr>
            </w:pPr>
          </w:p>
        </w:tc>
        <w:tc>
          <w:tcPr>
            <w:tcW w:w="2449" w:type="dxa"/>
          </w:tcPr>
          <w:p w14:paraId="038430C4">
            <w:pPr>
              <w:rPr>
                <w:rFonts w:ascii="Arial"/>
              </w:rPr>
            </w:pPr>
          </w:p>
        </w:tc>
        <w:tc>
          <w:tcPr>
            <w:tcW w:w="3328" w:type="dxa"/>
          </w:tcPr>
          <w:p w14:paraId="7F4EAF3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A18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D4094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35F1C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75B9D7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042F64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013546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4C0BB91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BC3CC5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C59785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B6CFDD4">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73145A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F20E3A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516C12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5F30886"/>
    <w:p w14:paraId="52B34EB5">
      <w:pPr>
        <w:pStyle w:val="2"/>
      </w:pPr>
    </w:p>
    <w:p w14:paraId="4C99522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D4E1099">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pgNumType w:fmt="decimal"/>
          <w:cols w:space="720" w:num="1"/>
        </w:sectPr>
      </w:pPr>
    </w:p>
    <w:p w14:paraId="3425DE0A">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562807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516573F">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5F5F77">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F9D3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26F2611">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179D95E">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E633568">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B785042">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80D31B5">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31F0AA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67722E8">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CFB3046">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354FE67">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12E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D4123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1403F2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9527C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B2A72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084EC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E9551A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DCB672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E893E3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9851D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39C2F0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E4666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07C27C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D3130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81D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DDDE912">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14:paraId="7BB5C952">
            <w:pPr>
              <w:pStyle w:val="128"/>
              <w:spacing w:before="60" w:after="60"/>
              <w:jc w:val="center"/>
              <w:rPr>
                <w:rFonts w:ascii="Arial"/>
              </w:rPr>
            </w:pPr>
          </w:p>
        </w:tc>
        <w:tc>
          <w:tcPr>
            <w:tcW w:w="2100" w:type="dxa"/>
            <w:vAlign w:val="center"/>
          </w:tcPr>
          <w:p w14:paraId="6C935C1B">
            <w:pPr>
              <w:jc w:val="center"/>
              <w:rPr>
                <w:rFonts w:ascii="Arial"/>
              </w:rPr>
            </w:pPr>
          </w:p>
        </w:tc>
        <w:tc>
          <w:tcPr>
            <w:tcW w:w="840" w:type="dxa"/>
            <w:vAlign w:val="center"/>
          </w:tcPr>
          <w:p w14:paraId="4C439B46">
            <w:pPr>
              <w:spacing w:line="360" w:lineRule="auto"/>
              <w:jc w:val="center"/>
              <w:textAlignment w:val="center"/>
              <w:rPr>
                <w:rFonts w:ascii="Arial"/>
              </w:rPr>
            </w:pPr>
          </w:p>
        </w:tc>
        <w:tc>
          <w:tcPr>
            <w:tcW w:w="2239" w:type="dxa"/>
          </w:tcPr>
          <w:p w14:paraId="3A81CF71">
            <w:pPr>
              <w:rPr>
                <w:rFonts w:ascii="Arial"/>
              </w:rPr>
            </w:pPr>
          </w:p>
        </w:tc>
        <w:tc>
          <w:tcPr>
            <w:tcW w:w="1498" w:type="dxa"/>
          </w:tcPr>
          <w:p w14:paraId="0893B0A1">
            <w:pPr>
              <w:rPr>
                <w:rFonts w:ascii="Arial"/>
              </w:rPr>
            </w:pPr>
          </w:p>
        </w:tc>
        <w:tc>
          <w:tcPr>
            <w:tcW w:w="1861" w:type="dxa"/>
          </w:tcPr>
          <w:p w14:paraId="6DEA3F25">
            <w:pPr>
              <w:rPr>
                <w:rFonts w:ascii="Arial"/>
              </w:rPr>
            </w:pPr>
          </w:p>
        </w:tc>
        <w:tc>
          <w:tcPr>
            <w:tcW w:w="1120" w:type="dxa"/>
          </w:tcPr>
          <w:p w14:paraId="45B7E4C0">
            <w:pPr>
              <w:rPr>
                <w:rFonts w:ascii="Arial"/>
              </w:rPr>
            </w:pPr>
          </w:p>
        </w:tc>
        <w:tc>
          <w:tcPr>
            <w:tcW w:w="1125" w:type="dxa"/>
          </w:tcPr>
          <w:p w14:paraId="43EA0519">
            <w:pPr>
              <w:rPr>
                <w:rFonts w:ascii="Arial"/>
              </w:rPr>
            </w:pPr>
          </w:p>
        </w:tc>
      </w:tr>
      <w:tr w14:paraId="22AFF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E855515">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14:paraId="3645666E">
            <w:pPr>
              <w:pStyle w:val="128"/>
              <w:spacing w:before="60" w:after="60"/>
              <w:jc w:val="center"/>
              <w:rPr>
                <w:rFonts w:ascii="Arial"/>
              </w:rPr>
            </w:pPr>
          </w:p>
        </w:tc>
        <w:tc>
          <w:tcPr>
            <w:tcW w:w="2100" w:type="dxa"/>
            <w:vAlign w:val="center"/>
          </w:tcPr>
          <w:p w14:paraId="3A5D7C7B">
            <w:pPr>
              <w:jc w:val="center"/>
              <w:rPr>
                <w:rFonts w:ascii="Arial"/>
              </w:rPr>
            </w:pPr>
          </w:p>
        </w:tc>
        <w:tc>
          <w:tcPr>
            <w:tcW w:w="840" w:type="dxa"/>
            <w:vAlign w:val="center"/>
          </w:tcPr>
          <w:p w14:paraId="09477CA7">
            <w:pPr>
              <w:spacing w:line="360" w:lineRule="auto"/>
              <w:jc w:val="center"/>
              <w:textAlignment w:val="center"/>
              <w:rPr>
                <w:rFonts w:ascii="Arial"/>
              </w:rPr>
            </w:pPr>
          </w:p>
        </w:tc>
        <w:tc>
          <w:tcPr>
            <w:tcW w:w="2239" w:type="dxa"/>
          </w:tcPr>
          <w:p w14:paraId="2F5E65DA">
            <w:pPr>
              <w:rPr>
                <w:rFonts w:ascii="Arial"/>
              </w:rPr>
            </w:pPr>
          </w:p>
        </w:tc>
        <w:tc>
          <w:tcPr>
            <w:tcW w:w="1498" w:type="dxa"/>
          </w:tcPr>
          <w:p w14:paraId="67CE15FE">
            <w:pPr>
              <w:rPr>
                <w:rFonts w:ascii="Arial"/>
              </w:rPr>
            </w:pPr>
          </w:p>
        </w:tc>
        <w:tc>
          <w:tcPr>
            <w:tcW w:w="1861" w:type="dxa"/>
          </w:tcPr>
          <w:p w14:paraId="7EF06CE8">
            <w:pPr>
              <w:rPr>
                <w:rFonts w:ascii="Arial"/>
              </w:rPr>
            </w:pPr>
          </w:p>
        </w:tc>
        <w:tc>
          <w:tcPr>
            <w:tcW w:w="1120" w:type="dxa"/>
          </w:tcPr>
          <w:p w14:paraId="5C3380A6">
            <w:pPr>
              <w:rPr>
                <w:rFonts w:ascii="Arial"/>
              </w:rPr>
            </w:pPr>
          </w:p>
        </w:tc>
        <w:tc>
          <w:tcPr>
            <w:tcW w:w="1125" w:type="dxa"/>
          </w:tcPr>
          <w:p w14:paraId="6A02C5E3">
            <w:pPr>
              <w:rPr>
                <w:rFonts w:ascii="Arial"/>
              </w:rPr>
            </w:pPr>
          </w:p>
        </w:tc>
      </w:tr>
      <w:tr w14:paraId="231D6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7D58FDC">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14:paraId="3E8C131D">
            <w:pPr>
              <w:pStyle w:val="128"/>
              <w:spacing w:before="60" w:after="60"/>
              <w:jc w:val="center"/>
              <w:rPr>
                <w:rFonts w:ascii="Arial"/>
              </w:rPr>
            </w:pPr>
          </w:p>
        </w:tc>
        <w:tc>
          <w:tcPr>
            <w:tcW w:w="2100" w:type="dxa"/>
            <w:vAlign w:val="center"/>
          </w:tcPr>
          <w:p w14:paraId="269D9AA7">
            <w:pPr>
              <w:jc w:val="center"/>
              <w:rPr>
                <w:rFonts w:ascii="Arial"/>
              </w:rPr>
            </w:pPr>
          </w:p>
        </w:tc>
        <w:tc>
          <w:tcPr>
            <w:tcW w:w="840" w:type="dxa"/>
            <w:vAlign w:val="center"/>
          </w:tcPr>
          <w:p w14:paraId="6CC83E85">
            <w:pPr>
              <w:spacing w:line="360" w:lineRule="auto"/>
              <w:jc w:val="center"/>
              <w:textAlignment w:val="center"/>
              <w:rPr>
                <w:rFonts w:ascii="Arial"/>
              </w:rPr>
            </w:pPr>
          </w:p>
        </w:tc>
        <w:tc>
          <w:tcPr>
            <w:tcW w:w="2239" w:type="dxa"/>
          </w:tcPr>
          <w:p w14:paraId="0050596D">
            <w:pPr>
              <w:rPr>
                <w:rFonts w:ascii="Arial"/>
              </w:rPr>
            </w:pPr>
          </w:p>
        </w:tc>
        <w:tc>
          <w:tcPr>
            <w:tcW w:w="1498" w:type="dxa"/>
          </w:tcPr>
          <w:p w14:paraId="4B69E393">
            <w:pPr>
              <w:rPr>
                <w:rFonts w:ascii="Arial"/>
              </w:rPr>
            </w:pPr>
          </w:p>
        </w:tc>
        <w:tc>
          <w:tcPr>
            <w:tcW w:w="1861" w:type="dxa"/>
          </w:tcPr>
          <w:p w14:paraId="11B0E7B7">
            <w:pPr>
              <w:rPr>
                <w:rFonts w:ascii="Arial"/>
              </w:rPr>
            </w:pPr>
          </w:p>
        </w:tc>
        <w:tc>
          <w:tcPr>
            <w:tcW w:w="1120" w:type="dxa"/>
          </w:tcPr>
          <w:p w14:paraId="6CCBD368">
            <w:pPr>
              <w:rPr>
                <w:rFonts w:ascii="Arial"/>
              </w:rPr>
            </w:pPr>
          </w:p>
        </w:tc>
        <w:tc>
          <w:tcPr>
            <w:tcW w:w="1125" w:type="dxa"/>
          </w:tcPr>
          <w:p w14:paraId="3496A382">
            <w:pPr>
              <w:rPr>
                <w:rFonts w:ascii="Arial"/>
              </w:rPr>
            </w:pPr>
          </w:p>
        </w:tc>
      </w:tr>
      <w:tr w14:paraId="54674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D7F421D">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14:paraId="20F4E5CF">
            <w:pPr>
              <w:pStyle w:val="128"/>
              <w:spacing w:before="60" w:after="60"/>
              <w:jc w:val="center"/>
              <w:rPr>
                <w:rFonts w:ascii="Arial"/>
              </w:rPr>
            </w:pPr>
          </w:p>
        </w:tc>
        <w:tc>
          <w:tcPr>
            <w:tcW w:w="2100" w:type="dxa"/>
            <w:vAlign w:val="center"/>
          </w:tcPr>
          <w:p w14:paraId="3EA5AD98">
            <w:pPr>
              <w:jc w:val="center"/>
              <w:rPr>
                <w:rFonts w:ascii="Arial"/>
              </w:rPr>
            </w:pPr>
          </w:p>
        </w:tc>
        <w:tc>
          <w:tcPr>
            <w:tcW w:w="840" w:type="dxa"/>
            <w:vAlign w:val="center"/>
          </w:tcPr>
          <w:p w14:paraId="0BD97637">
            <w:pPr>
              <w:spacing w:line="360" w:lineRule="auto"/>
              <w:jc w:val="center"/>
              <w:textAlignment w:val="center"/>
              <w:rPr>
                <w:rFonts w:ascii="Arial"/>
              </w:rPr>
            </w:pPr>
          </w:p>
        </w:tc>
        <w:tc>
          <w:tcPr>
            <w:tcW w:w="2239" w:type="dxa"/>
          </w:tcPr>
          <w:p w14:paraId="39E77F2D">
            <w:pPr>
              <w:rPr>
                <w:rFonts w:ascii="Arial"/>
              </w:rPr>
            </w:pPr>
          </w:p>
        </w:tc>
        <w:tc>
          <w:tcPr>
            <w:tcW w:w="1498" w:type="dxa"/>
          </w:tcPr>
          <w:p w14:paraId="1ED45563">
            <w:pPr>
              <w:rPr>
                <w:rFonts w:ascii="Arial"/>
              </w:rPr>
            </w:pPr>
          </w:p>
        </w:tc>
        <w:tc>
          <w:tcPr>
            <w:tcW w:w="1861" w:type="dxa"/>
          </w:tcPr>
          <w:p w14:paraId="1A8EE91A">
            <w:pPr>
              <w:rPr>
                <w:rFonts w:ascii="Arial"/>
              </w:rPr>
            </w:pPr>
          </w:p>
        </w:tc>
        <w:tc>
          <w:tcPr>
            <w:tcW w:w="1120" w:type="dxa"/>
          </w:tcPr>
          <w:p w14:paraId="53517FB0">
            <w:pPr>
              <w:rPr>
                <w:rFonts w:ascii="Arial"/>
              </w:rPr>
            </w:pPr>
          </w:p>
        </w:tc>
        <w:tc>
          <w:tcPr>
            <w:tcW w:w="1125" w:type="dxa"/>
          </w:tcPr>
          <w:p w14:paraId="02E2415C">
            <w:pPr>
              <w:rPr>
                <w:rFonts w:ascii="Arial"/>
              </w:rPr>
            </w:pPr>
          </w:p>
        </w:tc>
      </w:tr>
      <w:tr w14:paraId="23EE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741B783">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14:paraId="4F9AEC58">
            <w:pPr>
              <w:pStyle w:val="128"/>
              <w:spacing w:before="60" w:after="60"/>
              <w:jc w:val="center"/>
              <w:rPr>
                <w:rFonts w:ascii="Arial"/>
              </w:rPr>
            </w:pPr>
          </w:p>
        </w:tc>
        <w:tc>
          <w:tcPr>
            <w:tcW w:w="2100" w:type="dxa"/>
            <w:vAlign w:val="center"/>
          </w:tcPr>
          <w:p w14:paraId="6C8ABD8F">
            <w:pPr>
              <w:jc w:val="center"/>
              <w:rPr>
                <w:rFonts w:ascii="Arial"/>
              </w:rPr>
            </w:pPr>
          </w:p>
        </w:tc>
        <w:tc>
          <w:tcPr>
            <w:tcW w:w="840" w:type="dxa"/>
            <w:vAlign w:val="center"/>
          </w:tcPr>
          <w:p w14:paraId="414B599F">
            <w:pPr>
              <w:spacing w:line="360" w:lineRule="auto"/>
              <w:jc w:val="center"/>
              <w:textAlignment w:val="center"/>
              <w:rPr>
                <w:rFonts w:ascii="Arial"/>
              </w:rPr>
            </w:pPr>
          </w:p>
        </w:tc>
        <w:tc>
          <w:tcPr>
            <w:tcW w:w="2239" w:type="dxa"/>
          </w:tcPr>
          <w:p w14:paraId="446A1996">
            <w:pPr>
              <w:rPr>
                <w:rFonts w:ascii="Arial"/>
              </w:rPr>
            </w:pPr>
          </w:p>
        </w:tc>
        <w:tc>
          <w:tcPr>
            <w:tcW w:w="1498" w:type="dxa"/>
          </w:tcPr>
          <w:p w14:paraId="3C5591E7">
            <w:pPr>
              <w:rPr>
                <w:rFonts w:ascii="Arial"/>
              </w:rPr>
            </w:pPr>
          </w:p>
        </w:tc>
        <w:tc>
          <w:tcPr>
            <w:tcW w:w="1861" w:type="dxa"/>
          </w:tcPr>
          <w:p w14:paraId="64625E1F">
            <w:pPr>
              <w:rPr>
                <w:rFonts w:ascii="Arial"/>
              </w:rPr>
            </w:pPr>
          </w:p>
        </w:tc>
        <w:tc>
          <w:tcPr>
            <w:tcW w:w="1120" w:type="dxa"/>
          </w:tcPr>
          <w:p w14:paraId="73AA4013">
            <w:pPr>
              <w:rPr>
                <w:rFonts w:ascii="Arial"/>
              </w:rPr>
            </w:pPr>
          </w:p>
        </w:tc>
        <w:tc>
          <w:tcPr>
            <w:tcW w:w="1125" w:type="dxa"/>
          </w:tcPr>
          <w:p w14:paraId="0A6546FE">
            <w:pPr>
              <w:rPr>
                <w:rFonts w:ascii="Arial"/>
              </w:rPr>
            </w:pPr>
          </w:p>
        </w:tc>
      </w:tr>
      <w:tr w14:paraId="099B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26E52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3CF1321">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A9DDB5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B22B296">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5E26F31">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E3F1D0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644639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00583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54C23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10710C3">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27B83D8">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C40D935">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pgNumType w:fmt="decimal"/>
          <w:cols w:space="720" w:num="1"/>
        </w:sectPr>
      </w:pPr>
    </w:p>
    <w:p w14:paraId="5A380A7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A16DC27">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D4571E8">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665084">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BF83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FAAD3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07BBFD3">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E84448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027698BD">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76D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6D2C8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58A41BF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0E49BD02">
            <w:pPr>
              <w:rPr>
                <w:rFonts w:ascii="Arial"/>
              </w:rPr>
            </w:pPr>
          </w:p>
        </w:tc>
        <w:tc>
          <w:tcPr>
            <w:tcW w:w="3362" w:type="dxa"/>
          </w:tcPr>
          <w:p w14:paraId="518F6E09">
            <w:pPr>
              <w:rPr>
                <w:rFonts w:ascii="Arial"/>
              </w:rPr>
            </w:pPr>
          </w:p>
        </w:tc>
      </w:tr>
      <w:tr w14:paraId="6CF5A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A2F0299">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F77A0AD">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18266E7">
            <w:pPr>
              <w:rPr>
                <w:rFonts w:ascii="Arial"/>
              </w:rPr>
            </w:pPr>
          </w:p>
        </w:tc>
        <w:tc>
          <w:tcPr>
            <w:tcW w:w="3362" w:type="dxa"/>
          </w:tcPr>
          <w:p w14:paraId="3AC52568">
            <w:pPr>
              <w:rPr>
                <w:rFonts w:ascii="Arial"/>
              </w:rPr>
            </w:pPr>
          </w:p>
        </w:tc>
      </w:tr>
      <w:tr w14:paraId="1B383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480642E">
            <w:pPr>
              <w:rPr>
                <w:rFonts w:ascii="Arial"/>
              </w:rPr>
            </w:pPr>
          </w:p>
          <w:p w14:paraId="3BFC9A70">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28816675">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445B041">
            <w:pPr>
              <w:rPr>
                <w:rFonts w:ascii="Arial"/>
              </w:rPr>
            </w:pPr>
          </w:p>
        </w:tc>
        <w:tc>
          <w:tcPr>
            <w:tcW w:w="3362" w:type="dxa"/>
          </w:tcPr>
          <w:p w14:paraId="6E9A745D">
            <w:pPr>
              <w:rPr>
                <w:rFonts w:ascii="Arial"/>
              </w:rPr>
            </w:pPr>
          </w:p>
        </w:tc>
      </w:tr>
      <w:tr w14:paraId="6DA38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DDEFFC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47A986B6">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5520AA0">
            <w:pPr>
              <w:rPr>
                <w:rFonts w:ascii="Arial"/>
              </w:rPr>
            </w:pPr>
          </w:p>
        </w:tc>
        <w:tc>
          <w:tcPr>
            <w:tcW w:w="3362" w:type="dxa"/>
          </w:tcPr>
          <w:p w14:paraId="672A397D">
            <w:pPr>
              <w:rPr>
                <w:rFonts w:ascii="Arial"/>
              </w:rPr>
            </w:pPr>
          </w:p>
        </w:tc>
      </w:tr>
      <w:tr w14:paraId="7D24F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FDC07F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53B3AF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8C4CFDD">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0992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3E020B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1EA968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206D1D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58F021D">
      <w:pPr>
        <w:spacing w:line="291" w:lineRule="auto"/>
        <w:rPr>
          <w:rFonts w:ascii="Arial"/>
        </w:rPr>
      </w:pPr>
    </w:p>
    <w:p w14:paraId="2913FA5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7FF6DE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EA032F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8792C72">
      <w:pPr>
        <w:pStyle w:val="2"/>
      </w:pPr>
    </w:p>
    <w:p w14:paraId="2A7CAD0E">
      <w:pPr>
        <w:pStyle w:val="2"/>
      </w:pPr>
    </w:p>
    <w:p w14:paraId="41A66DA2">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2DB9E39F">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F6E8DF2">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32D40F5F">
      <w:pPr>
        <w:pStyle w:val="2"/>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涂装检测能力提升项目</w:t>
      </w:r>
    </w:p>
    <w:p w14:paraId="2C5C0E34">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6DDB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5F8552">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6E4A3D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CC275B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5EB35A2">
            <w:pPr>
              <w:jc w:val="center"/>
              <w:rPr>
                <w:rFonts w:ascii="Times New Roman" w:hAnsi="Times New Roman" w:eastAsia="宋体" w:cs="Times New Roman"/>
                <w:b/>
                <w:szCs w:val="20"/>
              </w:rPr>
            </w:pPr>
            <w:r>
              <w:rPr>
                <w:rFonts w:hint="eastAsia" w:ascii="宋体" w:hAnsi="宋体" w:eastAsia="宋体" w:cs="宋体"/>
                <w:b/>
                <w:szCs w:val="20"/>
              </w:rPr>
              <w:t>是否偏离</w:t>
            </w:r>
          </w:p>
          <w:p w14:paraId="3794406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488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9763A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6382A3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D13C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4EEB184">
            <w:pPr>
              <w:jc w:val="center"/>
              <w:rPr>
                <w:rFonts w:ascii="Times New Roman" w:hAnsi="Times New Roman" w:eastAsia="宋体" w:cs="Times New Roman"/>
                <w:b/>
                <w:szCs w:val="20"/>
              </w:rPr>
            </w:pPr>
          </w:p>
        </w:tc>
      </w:tr>
      <w:tr w14:paraId="6B547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63A8B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B35AA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A686C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4CBDB8">
            <w:pPr>
              <w:jc w:val="center"/>
              <w:rPr>
                <w:rFonts w:ascii="Times New Roman" w:hAnsi="Times New Roman" w:eastAsia="宋体" w:cs="Times New Roman"/>
                <w:b/>
                <w:szCs w:val="21"/>
              </w:rPr>
            </w:pPr>
          </w:p>
        </w:tc>
      </w:tr>
      <w:tr w14:paraId="3430D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6BD91B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DF660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C98CB8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949EF85">
            <w:pPr>
              <w:jc w:val="center"/>
              <w:rPr>
                <w:rFonts w:ascii="Times New Roman" w:hAnsi="Times New Roman" w:eastAsia="宋体" w:cs="Times New Roman"/>
                <w:b/>
                <w:szCs w:val="20"/>
              </w:rPr>
            </w:pPr>
          </w:p>
        </w:tc>
      </w:tr>
      <w:tr w14:paraId="1B947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523C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E2BC16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6DF8E9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9DFAC0">
            <w:pPr>
              <w:jc w:val="center"/>
              <w:rPr>
                <w:rFonts w:ascii="Times New Roman" w:hAnsi="Times New Roman" w:eastAsia="宋体" w:cs="Times New Roman"/>
                <w:b/>
                <w:szCs w:val="21"/>
              </w:rPr>
            </w:pPr>
          </w:p>
          <w:p w14:paraId="0946BD43">
            <w:pPr>
              <w:jc w:val="center"/>
              <w:rPr>
                <w:rFonts w:ascii="Times New Roman" w:hAnsi="Times New Roman" w:eastAsia="宋体" w:cs="Times New Roman"/>
                <w:b/>
                <w:szCs w:val="21"/>
              </w:rPr>
            </w:pPr>
          </w:p>
          <w:p w14:paraId="3370DDB1">
            <w:pPr>
              <w:jc w:val="center"/>
              <w:rPr>
                <w:rFonts w:ascii="Times New Roman" w:hAnsi="Times New Roman" w:eastAsia="宋体" w:cs="Times New Roman"/>
                <w:b/>
                <w:szCs w:val="21"/>
              </w:rPr>
            </w:pPr>
          </w:p>
          <w:p w14:paraId="6521FEDB">
            <w:pPr>
              <w:jc w:val="center"/>
              <w:rPr>
                <w:rFonts w:ascii="Times New Roman" w:hAnsi="Times New Roman" w:eastAsia="宋体" w:cs="Times New Roman"/>
                <w:b/>
                <w:szCs w:val="21"/>
              </w:rPr>
            </w:pPr>
          </w:p>
          <w:p w14:paraId="69ACFE3D">
            <w:pPr>
              <w:jc w:val="center"/>
              <w:rPr>
                <w:rFonts w:ascii="Times New Roman" w:hAnsi="Times New Roman" w:eastAsia="宋体" w:cs="Times New Roman"/>
                <w:b/>
                <w:szCs w:val="21"/>
              </w:rPr>
            </w:pPr>
          </w:p>
          <w:p w14:paraId="54C24F01">
            <w:pPr>
              <w:jc w:val="center"/>
              <w:rPr>
                <w:rFonts w:ascii="Times New Roman" w:hAnsi="Times New Roman" w:eastAsia="宋体" w:cs="Times New Roman"/>
                <w:b/>
                <w:szCs w:val="21"/>
              </w:rPr>
            </w:pPr>
          </w:p>
          <w:p w14:paraId="3FA5FC90">
            <w:pPr>
              <w:jc w:val="center"/>
              <w:rPr>
                <w:rFonts w:ascii="Times New Roman" w:hAnsi="Times New Roman" w:eastAsia="宋体" w:cs="Times New Roman"/>
                <w:b/>
                <w:szCs w:val="21"/>
              </w:rPr>
            </w:pPr>
          </w:p>
          <w:p w14:paraId="125A1F02">
            <w:pPr>
              <w:jc w:val="center"/>
              <w:rPr>
                <w:rFonts w:ascii="Times New Roman" w:hAnsi="Times New Roman" w:eastAsia="宋体" w:cs="Times New Roman"/>
                <w:b/>
                <w:szCs w:val="21"/>
              </w:rPr>
            </w:pPr>
          </w:p>
          <w:p w14:paraId="40368C15">
            <w:pPr>
              <w:jc w:val="center"/>
              <w:rPr>
                <w:rFonts w:ascii="Times New Roman" w:hAnsi="Times New Roman" w:eastAsia="宋体" w:cs="Times New Roman"/>
                <w:b/>
                <w:szCs w:val="21"/>
              </w:rPr>
            </w:pPr>
          </w:p>
          <w:p w14:paraId="64945463">
            <w:pPr>
              <w:jc w:val="center"/>
              <w:rPr>
                <w:rFonts w:ascii="Times New Roman" w:hAnsi="Times New Roman" w:eastAsia="宋体" w:cs="Times New Roman"/>
                <w:b/>
                <w:szCs w:val="21"/>
              </w:rPr>
            </w:pPr>
          </w:p>
          <w:p w14:paraId="4A4B7DD4">
            <w:pPr>
              <w:jc w:val="center"/>
              <w:rPr>
                <w:rFonts w:ascii="Times New Roman" w:hAnsi="Times New Roman" w:eastAsia="宋体" w:cs="Times New Roman"/>
                <w:b/>
                <w:szCs w:val="21"/>
              </w:rPr>
            </w:pPr>
          </w:p>
          <w:p w14:paraId="59EEF4FC">
            <w:pPr>
              <w:jc w:val="center"/>
              <w:rPr>
                <w:rFonts w:ascii="Times New Roman" w:hAnsi="Times New Roman" w:eastAsia="宋体" w:cs="Times New Roman"/>
                <w:b/>
                <w:szCs w:val="21"/>
              </w:rPr>
            </w:pPr>
          </w:p>
          <w:p w14:paraId="79CEF899">
            <w:pPr>
              <w:jc w:val="center"/>
              <w:rPr>
                <w:rFonts w:ascii="Times New Roman" w:hAnsi="Times New Roman" w:eastAsia="宋体" w:cs="Times New Roman"/>
                <w:b/>
                <w:szCs w:val="21"/>
              </w:rPr>
            </w:pPr>
          </w:p>
          <w:p w14:paraId="5BD034DA">
            <w:pPr>
              <w:jc w:val="center"/>
              <w:rPr>
                <w:rFonts w:ascii="Times New Roman" w:hAnsi="Times New Roman" w:eastAsia="宋体" w:cs="Times New Roman"/>
                <w:b/>
                <w:szCs w:val="21"/>
              </w:rPr>
            </w:pPr>
          </w:p>
          <w:p w14:paraId="4A48B654">
            <w:pPr>
              <w:jc w:val="center"/>
              <w:rPr>
                <w:rFonts w:ascii="Times New Roman" w:hAnsi="Times New Roman" w:eastAsia="宋体" w:cs="Times New Roman"/>
                <w:b/>
                <w:szCs w:val="21"/>
              </w:rPr>
            </w:pPr>
          </w:p>
          <w:p w14:paraId="145DE662">
            <w:pPr>
              <w:jc w:val="center"/>
              <w:rPr>
                <w:rFonts w:ascii="Times New Roman" w:hAnsi="Times New Roman" w:eastAsia="宋体" w:cs="Times New Roman"/>
                <w:b/>
                <w:szCs w:val="21"/>
              </w:rPr>
            </w:pPr>
          </w:p>
          <w:p w14:paraId="6C916769">
            <w:pPr>
              <w:jc w:val="center"/>
              <w:rPr>
                <w:rFonts w:ascii="Times New Roman" w:hAnsi="Times New Roman" w:eastAsia="宋体" w:cs="Times New Roman"/>
                <w:b/>
                <w:szCs w:val="20"/>
              </w:rPr>
            </w:pPr>
          </w:p>
        </w:tc>
      </w:tr>
      <w:tr w14:paraId="30966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0C6609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6C6514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936848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EBF3D48">
            <w:pPr>
              <w:jc w:val="center"/>
              <w:rPr>
                <w:rFonts w:ascii="Times New Roman" w:hAnsi="Times New Roman" w:eastAsia="宋体" w:cs="Times New Roman"/>
                <w:b/>
                <w:szCs w:val="20"/>
              </w:rPr>
            </w:pPr>
          </w:p>
        </w:tc>
      </w:tr>
    </w:tbl>
    <w:p w14:paraId="180A05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EDDD3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3F95682">
      <w:pPr>
        <w:rPr>
          <w:rFonts w:ascii="宋体" w:hAnsi="Calibri" w:eastAsia="宋体" w:cs="Times New Roman"/>
          <w:szCs w:val="20"/>
        </w:rPr>
      </w:pPr>
    </w:p>
    <w:p w14:paraId="46F8E766">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B5D074E">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8328B1E">
      <w:pPr>
        <w:spacing w:line="272" w:lineRule="auto"/>
        <w:rPr>
          <w:rFonts w:ascii="Arial"/>
        </w:rPr>
      </w:pPr>
    </w:p>
    <w:p w14:paraId="35B61977">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涂装检测能力提升项目</w:t>
      </w:r>
      <w:r>
        <w:rPr>
          <w:rFonts w:ascii="宋体" w:hAnsi="宋体" w:eastAsia="宋体" w:cs="宋体"/>
          <w:spacing w:val="-5"/>
          <w:sz w:val="24"/>
          <w:szCs w:val="24"/>
          <w:u w:val="single"/>
        </w:rPr>
        <w:t xml:space="preserve"> </w:t>
      </w:r>
    </w:p>
    <w:p w14:paraId="3096120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4EAD2C3"/>
    <w:p w14:paraId="7AF54D96">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E7DBD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175382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37D981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8D683EA">
      <w:pPr>
        <w:keepNext/>
        <w:keepLines/>
        <w:rPr>
          <w:rFonts w:ascii="Times New Roman" w:hAnsi="Times New Roman" w:eastAsia="宋体" w:cs="Times New Roman"/>
          <w:b/>
          <w:bCs/>
          <w:color w:val="000000"/>
          <w:sz w:val="24"/>
          <w:szCs w:val="24"/>
        </w:rPr>
      </w:pPr>
    </w:p>
    <w:p w14:paraId="30F6309A">
      <w:pPr>
        <w:spacing w:before="75" w:line="227" w:lineRule="auto"/>
        <w:ind w:left="135"/>
        <w:rPr>
          <w:rFonts w:ascii="宋体" w:hAnsi="宋体" w:eastAsia="宋体" w:cs="宋体"/>
          <w:spacing w:val="-2"/>
          <w:sz w:val="24"/>
          <w:szCs w:val="24"/>
        </w:rPr>
      </w:pPr>
    </w:p>
    <w:p w14:paraId="7B9DFBFD">
      <w:pPr>
        <w:spacing w:before="75" w:line="227" w:lineRule="auto"/>
        <w:ind w:left="135"/>
        <w:rPr>
          <w:rFonts w:ascii="宋体" w:hAnsi="宋体" w:eastAsia="宋体" w:cs="宋体"/>
          <w:spacing w:val="-2"/>
          <w:sz w:val="24"/>
          <w:szCs w:val="24"/>
        </w:rPr>
      </w:pPr>
    </w:p>
    <w:p w14:paraId="41EB211F">
      <w:pPr>
        <w:spacing w:before="75" w:line="227" w:lineRule="auto"/>
        <w:ind w:left="135"/>
        <w:rPr>
          <w:rFonts w:eastAsia="宋体"/>
          <w:sz w:val="24"/>
          <w:szCs w:val="24"/>
        </w:rPr>
        <w:sectPr>
          <w:footerReference r:id="rId31"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F1541B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7F1758F">
      <w:pPr>
        <w:spacing w:line="240" w:lineRule="exact"/>
        <w:jc w:val="center"/>
        <w:rPr>
          <w:rFonts w:ascii="宋体" w:hAnsi="Calibri" w:eastAsia="宋体" w:cs="Times New Roman"/>
          <w:b/>
          <w:bCs/>
          <w:sz w:val="36"/>
          <w:szCs w:val="20"/>
        </w:rPr>
      </w:pPr>
    </w:p>
    <w:p w14:paraId="48C6FE4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eastAsia="zh-CN"/>
        </w:rPr>
        <w:t>涂装检测能力提升项目</w:t>
      </w:r>
      <w:r>
        <w:rPr>
          <w:rFonts w:ascii="宋体" w:hAnsi="宋体" w:eastAsia="宋体" w:cs="Times New Roman"/>
          <w:sz w:val="24"/>
          <w:szCs w:val="20"/>
          <w:u w:val="single"/>
        </w:rPr>
        <w:t xml:space="preserve"> </w:t>
      </w:r>
    </w:p>
    <w:p w14:paraId="16E3D39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62D635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9BC0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547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D46A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69D8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367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F127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D505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50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426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3B51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7A89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722D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F66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CF7A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3EA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04B0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8A9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38BF5">
      <w:pPr>
        <w:spacing w:line="360" w:lineRule="auto"/>
        <w:ind w:firstLine="480" w:firstLineChars="200"/>
        <w:rPr>
          <w:rFonts w:ascii="宋体" w:hAnsi="宋体" w:eastAsia="宋体" w:cs="Times New Roman"/>
          <w:sz w:val="24"/>
          <w:szCs w:val="20"/>
          <w:u w:val="single"/>
        </w:rPr>
      </w:pPr>
    </w:p>
    <w:p w14:paraId="1F4003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5874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8D04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31068D">
      <w:pPr>
        <w:rPr>
          <w:rFonts w:ascii="宋体" w:hAnsi="Calibri" w:eastAsia="宋体" w:cs="宋体"/>
          <w:b/>
          <w:bCs/>
          <w:color w:val="000000"/>
          <w:sz w:val="28"/>
          <w:szCs w:val="20"/>
        </w:rPr>
      </w:pPr>
    </w:p>
    <w:p w14:paraId="7BD9D1A6">
      <w:pPr>
        <w:pStyle w:val="2"/>
        <w:rPr>
          <w:rFonts w:hAnsi="Calibri" w:eastAsia="宋体" w:cs="宋体"/>
          <w:b/>
          <w:bCs/>
          <w:color w:val="000000"/>
          <w:sz w:val="28"/>
          <w:szCs w:val="20"/>
        </w:rPr>
      </w:pPr>
    </w:p>
    <w:p w14:paraId="7F0EDB47">
      <w:pPr>
        <w:rPr>
          <w:rFonts w:ascii="宋体" w:hAnsi="Calibri" w:eastAsia="宋体" w:cs="宋体"/>
          <w:b/>
          <w:bCs/>
          <w:color w:val="000000"/>
          <w:sz w:val="28"/>
          <w:szCs w:val="20"/>
        </w:rPr>
      </w:pPr>
    </w:p>
    <w:p w14:paraId="3CBBAFD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366A6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1EF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83D5C01">
            <w:pPr>
              <w:jc w:val="center"/>
              <w:rPr>
                <w:rFonts w:ascii="Times New Roman" w:hAnsi="Times New Roman" w:eastAsia="宋体" w:cs="Times New Roman"/>
                <w:b/>
                <w:szCs w:val="20"/>
              </w:rPr>
            </w:pPr>
          </w:p>
          <w:p w14:paraId="5D8F218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04F2F41">
            <w:pPr>
              <w:rPr>
                <w:rFonts w:ascii="Times New Roman" w:hAnsi="Times New Roman" w:eastAsia="等线" w:cs="Times New Roman"/>
                <w:b/>
                <w:sz w:val="30"/>
                <w:szCs w:val="30"/>
              </w:rPr>
            </w:pPr>
          </w:p>
          <w:p w14:paraId="4B4AB32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14FF96A3">
            <w:pPr>
              <w:jc w:val="center"/>
              <w:rPr>
                <w:rFonts w:ascii="Times New Roman" w:hAnsi="Times New Roman" w:eastAsia="宋体" w:cs="Times New Roman"/>
                <w:b/>
                <w:szCs w:val="20"/>
              </w:rPr>
            </w:pPr>
          </w:p>
          <w:p w14:paraId="62B32CFC">
            <w:pPr>
              <w:jc w:val="center"/>
              <w:rPr>
                <w:rFonts w:ascii="Times New Roman" w:hAnsi="Times New Roman" w:eastAsia="宋体" w:cs="Times New Roman"/>
                <w:b/>
                <w:szCs w:val="20"/>
              </w:rPr>
            </w:pPr>
          </w:p>
          <w:p w14:paraId="298277B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Times New Roman"/>
                <w:color w:val="000000"/>
                <w:sz w:val="24"/>
                <w:szCs w:val="24"/>
                <w:u w:val="single"/>
                <w:lang w:eastAsia="zh-CN"/>
              </w:rPr>
              <w:t>涂装检测能力提升项目</w:t>
            </w:r>
          </w:p>
          <w:p w14:paraId="4EB7F8E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666ED2D">
            <w:pPr>
              <w:jc w:val="center"/>
              <w:rPr>
                <w:rFonts w:ascii="Times New Roman" w:hAnsi="Times New Roman" w:eastAsia="宋体" w:cs="Times New Roman"/>
                <w:b/>
                <w:szCs w:val="20"/>
              </w:rPr>
            </w:pPr>
            <w:r>
              <w:rPr>
                <w:rFonts w:hint="eastAsia" w:ascii="宋体" w:hAnsi="宋体" w:eastAsia="宋体" w:cs="宋体"/>
                <w:b/>
                <w:szCs w:val="20"/>
              </w:rPr>
              <w:t>地址：</w:t>
            </w:r>
          </w:p>
          <w:p w14:paraId="17B9B94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08C5E4B">
            <w:pPr>
              <w:jc w:val="center"/>
              <w:rPr>
                <w:rFonts w:ascii="Times New Roman" w:hAnsi="Times New Roman" w:eastAsia="宋体" w:cs="Times New Roman"/>
                <w:b/>
                <w:szCs w:val="20"/>
              </w:rPr>
            </w:pPr>
            <w:r>
              <w:rPr>
                <w:rFonts w:hint="eastAsia" w:ascii="宋体" w:hAnsi="宋体" w:eastAsia="宋体" w:cs="宋体"/>
                <w:b/>
                <w:szCs w:val="20"/>
              </w:rPr>
              <w:t>传真：</w:t>
            </w:r>
          </w:p>
          <w:p w14:paraId="46E8BA1D">
            <w:pPr>
              <w:jc w:val="center"/>
              <w:rPr>
                <w:rFonts w:ascii="Times New Roman" w:hAnsi="Times New Roman" w:eastAsia="宋体" w:cs="Times New Roman"/>
                <w:b/>
                <w:szCs w:val="20"/>
              </w:rPr>
            </w:pPr>
          </w:p>
          <w:p w14:paraId="1655D366">
            <w:pPr>
              <w:jc w:val="center"/>
              <w:rPr>
                <w:rFonts w:ascii="Times New Roman" w:hAnsi="Times New Roman" w:eastAsia="宋体" w:cs="Times New Roman"/>
                <w:b/>
                <w:szCs w:val="20"/>
              </w:rPr>
            </w:pPr>
          </w:p>
        </w:tc>
      </w:tr>
    </w:tbl>
    <w:p w14:paraId="09AF21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F007A59">
      <w:pPr>
        <w:pStyle w:val="2"/>
        <w:rPr>
          <w:rFonts w:hAnsi="宋体" w:cs="宋体"/>
          <w:color w:val="000000"/>
          <w:sz w:val="24"/>
          <w:szCs w:val="24"/>
        </w:rPr>
      </w:pPr>
    </w:p>
    <w:p w14:paraId="0CAD9375">
      <w:pPr>
        <w:pStyle w:val="2"/>
        <w:rPr>
          <w:rFonts w:hAnsi="宋体" w:cs="宋体"/>
          <w:color w:val="000000"/>
          <w:sz w:val="24"/>
          <w:szCs w:val="24"/>
        </w:rPr>
      </w:pPr>
    </w:p>
    <w:p w14:paraId="0A65B98A">
      <w:pPr>
        <w:pStyle w:val="2"/>
        <w:rPr>
          <w:rFonts w:hAnsi="宋体" w:cs="宋体"/>
          <w:color w:val="000000"/>
          <w:sz w:val="24"/>
          <w:szCs w:val="24"/>
        </w:rPr>
      </w:pPr>
    </w:p>
    <w:p w14:paraId="43D42ADE">
      <w:pPr>
        <w:pStyle w:val="2"/>
        <w:rPr>
          <w:rFonts w:hAnsi="宋体" w:cs="宋体"/>
          <w:color w:val="000000"/>
          <w:sz w:val="24"/>
          <w:szCs w:val="24"/>
        </w:rPr>
      </w:pPr>
    </w:p>
    <w:p w14:paraId="6929BAD5">
      <w:pPr>
        <w:pStyle w:val="2"/>
        <w:rPr>
          <w:rFonts w:hAnsi="宋体" w:cs="宋体"/>
          <w:color w:val="000000"/>
          <w:sz w:val="24"/>
          <w:szCs w:val="24"/>
        </w:rPr>
      </w:pPr>
    </w:p>
    <w:p w14:paraId="0FFEEB4C">
      <w:pPr>
        <w:pStyle w:val="2"/>
        <w:rPr>
          <w:rFonts w:hAnsi="宋体" w:cs="宋体"/>
          <w:color w:val="000000"/>
          <w:sz w:val="24"/>
          <w:szCs w:val="24"/>
        </w:rPr>
      </w:pPr>
    </w:p>
    <w:p w14:paraId="74BD084C">
      <w:pPr>
        <w:pStyle w:val="2"/>
        <w:rPr>
          <w:rFonts w:hAnsi="宋体" w:cs="宋体"/>
          <w:color w:val="000000"/>
          <w:sz w:val="24"/>
          <w:szCs w:val="24"/>
        </w:rPr>
      </w:pPr>
    </w:p>
    <w:p w14:paraId="6E5273D8">
      <w:pPr>
        <w:pStyle w:val="2"/>
        <w:rPr>
          <w:rFonts w:hAnsi="宋体" w:cs="宋体"/>
          <w:color w:val="000000"/>
          <w:sz w:val="24"/>
          <w:szCs w:val="24"/>
        </w:rPr>
      </w:pPr>
    </w:p>
    <w:p w14:paraId="1716B841">
      <w:pPr>
        <w:pStyle w:val="2"/>
        <w:rPr>
          <w:rFonts w:hAnsi="宋体" w:cs="宋体"/>
          <w:color w:val="000000"/>
          <w:sz w:val="24"/>
          <w:szCs w:val="24"/>
        </w:rPr>
      </w:pPr>
    </w:p>
    <w:p w14:paraId="61A1AE03">
      <w:pPr>
        <w:pStyle w:val="2"/>
        <w:rPr>
          <w:rFonts w:hAnsi="宋体" w:cs="宋体"/>
          <w:color w:val="000000"/>
          <w:sz w:val="24"/>
          <w:szCs w:val="24"/>
        </w:rPr>
      </w:pPr>
    </w:p>
    <w:p w14:paraId="440482B5">
      <w:pPr>
        <w:pStyle w:val="2"/>
        <w:rPr>
          <w:rFonts w:hAnsi="宋体" w:cs="宋体"/>
          <w:color w:val="000000"/>
          <w:sz w:val="24"/>
          <w:szCs w:val="24"/>
        </w:rPr>
      </w:pPr>
    </w:p>
    <w:p w14:paraId="388E0895">
      <w:pPr>
        <w:pStyle w:val="2"/>
        <w:rPr>
          <w:rFonts w:hAnsi="宋体" w:cs="宋体"/>
          <w:color w:val="000000"/>
          <w:sz w:val="24"/>
          <w:szCs w:val="24"/>
        </w:rPr>
      </w:pPr>
    </w:p>
    <w:p w14:paraId="13D6ABAF">
      <w:pPr>
        <w:pStyle w:val="2"/>
        <w:rPr>
          <w:rFonts w:hAnsi="宋体" w:cs="宋体"/>
          <w:color w:val="000000"/>
          <w:sz w:val="24"/>
          <w:szCs w:val="24"/>
        </w:rPr>
      </w:pPr>
    </w:p>
    <w:p w14:paraId="1BA915F7">
      <w:pPr>
        <w:pStyle w:val="2"/>
        <w:rPr>
          <w:rFonts w:hAnsi="宋体" w:cs="宋体"/>
          <w:color w:val="000000"/>
          <w:sz w:val="24"/>
          <w:szCs w:val="24"/>
        </w:rPr>
      </w:pPr>
    </w:p>
    <w:p w14:paraId="318F455C">
      <w:pPr>
        <w:pStyle w:val="2"/>
        <w:rPr>
          <w:rFonts w:hAnsi="宋体" w:cs="宋体"/>
          <w:color w:val="000000"/>
          <w:sz w:val="24"/>
          <w:szCs w:val="24"/>
        </w:rPr>
      </w:pPr>
    </w:p>
    <w:p w14:paraId="22576D63">
      <w:pPr>
        <w:pStyle w:val="2"/>
        <w:rPr>
          <w:rFonts w:hAnsi="宋体" w:cs="宋体"/>
          <w:color w:val="000000"/>
          <w:sz w:val="24"/>
          <w:szCs w:val="24"/>
        </w:rPr>
      </w:pPr>
    </w:p>
    <w:p w14:paraId="5450E9B1">
      <w:pPr>
        <w:pStyle w:val="2"/>
        <w:rPr>
          <w:rFonts w:hAnsi="宋体" w:cs="宋体"/>
          <w:color w:val="000000"/>
          <w:sz w:val="24"/>
          <w:szCs w:val="24"/>
        </w:rPr>
      </w:pPr>
    </w:p>
    <w:p w14:paraId="2D8FFC3A">
      <w:pPr>
        <w:pStyle w:val="2"/>
        <w:rPr>
          <w:rFonts w:hAnsi="宋体" w:cs="宋体"/>
          <w:color w:val="000000"/>
          <w:sz w:val="24"/>
          <w:szCs w:val="24"/>
        </w:rPr>
      </w:pPr>
    </w:p>
    <w:p w14:paraId="5AE8326B">
      <w:pPr>
        <w:pStyle w:val="2"/>
        <w:rPr>
          <w:rFonts w:hAnsi="宋体" w:cs="宋体"/>
          <w:color w:val="000000"/>
          <w:sz w:val="24"/>
          <w:szCs w:val="24"/>
        </w:rPr>
      </w:pPr>
    </w:p>
    <w:p w14:paraId="0AE0DB30">
      <w:pPr>
        <w:pStyle w:val="2"/>
        <w:rPr>
          <w:rFonts w:hAnsi="宋体" w:cs="宋体"/>
          <w:color w:val="000000"/>
          <w:sz w:val="24"/>
          <w:szCs w:val="24"/>
        </w:rPr>
      </w:pPr>
    </w:p>
    <w:p w14:paraId="6C416D57">
      <w:pPr>
        <w:pStyle w:val="2"/>
        <w:rPr>
          <w:rFonts w:hAnsi="宋体" w:cs="宋体"/>
          <w:color w:val="000000"/>
          <w:sz w:val="24"/>
          <w:szCs w:val="24"/>
        </w:rPr>
      </w:pPr>
    </w:p>
    <w:p w14:paraId="69753015">
      <w:pPr>
        <w:pStyle w:val="2"/>
        <w:rPr>
          <w:rFonts w:hAnsi="宋体" w:cs="宋体"/>
          <w:color w:val="000000"/>
          <w:sz w:val="24"/>
          <w:szCs w:val="24"/>
        </w:rPr>
      </w:pPr>
    </w:p>
    <w:p w14:paraId="69F9B4C9">
      <w:pPr>
        <w:pStyle w:val="2"/>
        <w:rPr>
          <w:rFonts w:hAnsi="宋体" w:cs="宋体"/>
          <w:color w:val="000000"/>
          <w:sz w:val="24"/>
          <w:szCs w:val="24"/>
        </w:rPr>
      </w:pPr>
    </w:p>
    <w:p w14:paraId="640BE7D1">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pgNumType w:fmt="decimal"/>
          <w:cols w:space="720" w:num="1"/>
          <w:titlePg/>
          <w:docGrid w:type="lines" w:linePitch="312" w:charSpace="0"/>
        </w:sectPr>
      </w:pPr>
      <w:bookmarkStart w:id="154" w:name="OLE_LINK10"/>
    </w:p>
    <w:tbl>
      <w:tblPr>
        <w:tblStyle w:val="3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619"/>
        <w:gridCol w:w="622"/>
        <w:gridCol w:w="2838"/>
        <w:gridCol w:w="598"/>
        <w:gridCol w:w="9180"/>
      </w:tblGrid>
      <w:tr w14:paraId="720B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9" w:type="dxa"/>
            <w:vAlign w:val="center"/>
          </w:tcPr>
          <w:p w14:paraId="1064AFE1">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评价</w:t>
            </w:r>
          </w:p>
          <w:p w14:paraId="08DFBE53">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类型</w:t>
            </w:r>
          </w:p>
        </w:tc>
        <w:tc>
          <w:tcPr>
            <w:tcW w:w="619" w:type="dxa"/>
            <w:vAlign w:val="center"/>
          </w:tcPr>
          <w:p w14:paraId="531B96E7">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评审内容</w:t>
            </w:r>
          </w:p>
        </w:tc>
        <w:tc>
          <w:tcPr>
            <w:tcW w:w="622" w:type="dxa"/>
            <w:vAlign w:val="center"/>
          </w:tcPr>
          <w:p w14:paraId="68020D44">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序号</w:t>
            </w:r>
          </w:p>
        </w:tc>
        <w:tc>
          <w:tcPr>
            <w:tcW w:w="2838" w:type="dxa"/>
            <w:vAlign w:val="center"/>
          </w:tcPr>
          <w:p w14:paraId="57BC1E4D">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598" w:type="dxa"/>
            <w:vAlign w:val="center"/>
          </w:tcPr>
          <w:p w14:paraId="76BE115D">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标准分</w:t>
            </w:r>
          </w:p>
        </w:tc>
        <w:tc>
          <w:tcPr>
            <w:tcW w:w="9180" w:type="dxa"/>
            <w:vAlign w:val="center"/>
          </w:tcPr>
          <w:p w14:paraId="55EE6FBF">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评分标准</w:t>
            </w:r>
          </w:p>
        </w:tc>
      </w:tr>
      <w:tr w14:paraId="51D5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9" w:type="dxa"/>
            <w:vMerge w:val="restart"/>
            <w:vAlign w:val="center"/>
          </w:tcPr>
          <w:p w14:paraId="1C78EFBB">
            <w:pPr>
              <w:tabs>
                <w:tab w:val="left" w:pos="13965"/>
              </w:tabs>
              <w:jc w:val="center"/>
              <w:rPr>
                <w:rFonts w:ascii="宋体" w:hAnsi="宋体" w:eastAsia="宋体" w:cs="Times New Roman"/>
                <w:sz w:val="18"/>
                <w:szCs w:val="18"/>
              </w:rPr>
            </w:pPr>
            <w:r>
              <w:rPr>
                <w:rFonts w:hint="eastAsia" w:ascii="宋体" w:hAnsi="宋体" w:eastAsia="宋体" w:cs="Times New Roman"/>
                <w:sz w:val="18"/>
                <w:szCs w:val="18"/>
              </w:rPr>
              <w:t>技术</w:t>
            </w:r>
          </w:p>
          <w:p w14:paraId="4340A36D">
            <w:pPr>
              <w:tabs>
                <w:tab w:val="left" w:pos="13965"/>
              </w:tabs>
              <w:rPr>
                <w:rFonts w:ascii="宋体" w:hAnsi="宋体" w:eastAsia="宋体" w:cs="Times New Roman"/>
                <w:sz w:val="18"/>
                <w:szCs w:val="18"/>
              </w:rPr>
            </w:pPr>
            <w:r>
              <w:rPr>
                <w:rFonts w:ascii="宋体" w:hAnsi="宋体" w:eastAsia="宋体" w:cs="Times New Roman"/>
                <w:sz w:val="18"/>
                <w:szCs w:val="18"/>
              </w:rPr>
              <w:t>100</w:t>
            </w:r>
            <w:r>
              <w:rPr>
                <w:rFonts w:hint="eastAsia" w:ascii="宋体" w:hAnsi="宋体" w:eastAsia="宋体" w:cs="Times New Roman"/>
                <w:sz w:val="18"/>
                <w:szCs w:val="18"/>
              </w:rPr>
              <w:t>分</w:t>
            </w:r>
          </w:p>
        </w:tc>
        <w:tc>
          <w:tcPr>
            <w:tcW w:w="619" w:type="dxa"/>
            <w:vAlign w:val="center"/>
          </w:tcPr>
          <w:p w14:paraId="2CA57632">
            <w:pPr>
              <w:tabs>
                <w:tab w:val="left" w:pos="13965"/>
              </w:tabs>
              <w:jc w:val="center"/>
              <w:rPr>
                <w:rFonts w:ascii="宋体" w:hAnsi="宋体" w:eastAsia="宋体" w:cs="Times New Roman"/>
                <w:sz w:val="18"/>
                <w:szCs w:val="18"/>
              </w:rPr>
            </w:pPr>
            <w:r>
              <w:rPr>
                <w:rFonts w:hint="eastAsia" w:ascii="宋体" w:hAnsi="宋体" w:eastAsia="宋体" w:cs="Times New Roman"/>
                <w:sz w:val="18"/>
                <w:szCs w:val="18"/>
              </w:rPr>
              <w:t>业绩</w:t>
            </w:r>
          </w:p>
        </w:tc>
        <w:tc>
          <w:tcPr>
            <w:tcW w:w="622" w:type="dxa"/>
            <w:vAlign w:val="center"/>
          </w:tcPr>
          <w:p w14:paraId="213FF480">
            <w:pPr>
              <w:tabs>
                <w:tab w:val="left" w:pos="13965"/>
              </w:tabs>
              <w:jc w:val="center"/>
              <w:rPr>
                <w:rFonts w:ascii="宋体" w:hAnsi="宋体" w:eastAsia="宋体" w:cs="Times New Roman"/>
                <w:sz w:val="18"/>
                <w:szCs w:val="18"/>
              </w:rPr>
            </w:pPr>
            <w:r>
              <w:rPr>
                <w:rFonts w:ascii="宋体" w:hAnsi="宋体" w:eastAsia="宋体" w:cs="Times New Roman"/>
                <w:sz w:val="18"/>
                <w:szCs w:val="18"/>
              </w:rPr>
              <w:t>1</w:t>
            </w:r>
          </w:p>
        </w:tc>
        <w:tc>
          <w:tcPr>
            <w:tcW w:w="2838" w:type="dxa"/>
            <w:vAlign w:val="center"/>
          </w:tcPr>
          <w:p w14:paraId="0099CDDB">
            <w:pPr>
              <w:rPr>
                <w:rFonts w:ascii="宋体" w:hAnsi="宋体" w:eastAsia="宋体" w:cs="Times New Roman"/>
                <w:sz w:val="18"/>
                <w:szCs w:val="18"/>
              </w:rPr>
            </w:pPr>
            <w:r>
              <w:rPr>
                <w:rFonts w:hint="eastAsia" w:ascii="宋体" w:hAnsi="宋体" w:eastAsia="宋体" w:cs="Times New Roman"/>
                <w:sz w:val="18"/>
                <w:szCs w:val="18"/>
              </w:rPr>
              <w:t>设备制造商同类型项目业绩</w:t>
            </w:r>
          </w:p>
        </w:tc>
        <w:tc>
          <w:tcPr>
            <w:tcW w:w="598" w:type="dxa"/>
            <w:vAlign w:val="center"/>
          </w:tcPr>
          <w:p w14:paraId="187B7CA6">
            <w:pPr>
              <w:tabs>
                <w:tab w:val="left" w:pos="13965"/>
              </w:tabs>
              <w:jc w:val="center"/>
              <w:rPr>
                <w:rFonts w:ascii="宋体" w:hAnsi="宋体" w:eastAsia="宋体" w:cs="Times New Roman"/>
                <w:sz w:val="18"/>
                <w:szCs w:val="18"/>
              </w:rPr>
            </w:pPr>
            <w:r>
              <w:rPr>
                <w:rFonts w:ascii="宋体" w:hAnsi="宋体" w:eastAsia="宋体" w:cs="Times New Roman"/>
                <w:sz w:val="18"/>
                <w:szCs w:val="18"/>
              </w:rPr>
              <w:t>10</w:t>
            </w:r>
          </w:p>
        </w:tc>
        <w:tc>
          <w:tcPr>
            <w:tcW w:w="9180" w:type="dxa"/>
            <w:vAlign w:val="center"/>
          </w:tcPr>
          <w:p w14:paraId="4042505E">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w:t>
            </w:r>
            <w:r>
              <w:rPr>
                <w:rFonts w:hint="eastAsia" w:ascii="宋体" w:hAnsi="宋体" w:eastAsia="宋体" w:cs="Times New Roman"/>
                <w:bCs/>
                <w:sz w:val="18"/>
                <w:szCs w:val="18"/>
                <w:lang w:val="en-US" w:eastAsia="zh-CN"/>
              </w:rPr>
              <w:t>10</w:t>
            </w:r>
            <w:r>
              <w:rPr>
                <w:rFonts w:hint="eastAsia" w:ascii="宋体" w:hAnsi="宋体" w:eastAsia="宋体" w:cs="Times New Roman"/>
                <w:bCs/>
                <w:sz w:val="18"/>
                <w:szCs w:val="18"/>
              </w:rPr>
              <w:t>分（时间以签订日期为准）。</w:t>
            </w:r>
          </w:p>
          <w:p w14:paraId="21C66F18">
            <w:pPr>
              <w:rPr>
                <w:rFonts w:ascii="宋体" w:hAnsi="宋体" w:eastAsia="宋体"/>
                <w:sz w:val="18"/>
                <w:szCs w:val="18"/>
              </w:rPr>
            </w:pPr>
            <w:r>
              <w:rPr>
                <w:rFonts w:hint="eastAsia" w:ascii="宋体" w:hAnsi="宋体" w:eastAsia="宋体" w:cs="Times New Roman"/>
                <w:bCs/>
                <w:sz w:val="18"/>
                <w:szCs w:val="18"/>
              </w:rPr>
              <w:t>投标人在20</w:t>
            </w:r>
            <w:r>
              <w:rPr>
                <w:rFonts w:ascii="宋体" w:hAnsi="宋体" w:eastAsia="宋体" w:cs="Times New Roman"/>
                <w:bCs/>
                <w:sz w:val="18"/>
                <w:szCs w:val="18"/>
              </w:rPr>
              <w:t>21</w:t>
            </w:r>
            <w:r>
              <w:rPr>
                <w:rFonts w:hint="eastAsia" w:ascii="宋体" w:hAnsi="宋体" w:eastAsia="宋体" w:cs="Times New Roman"/>
                <w:bCs/>
                <w:sz w:val="18"/>
                <w:szCs w:val="18"/>
              </w:rPr>
              <w:t>年1月1日以来在中国与本标同类规格产品的业绩，以合同复印件加盖公章为准（须有客户联系方式及联系人以供招标人核实确认）。</w:t>
            </w:r>
          </w:p>
        </w:tc>
      </w:tr>
      <w:tr w14:paraId="400A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0DA1AD1E">
            <w:pPr>
              <w:jc w:val="center"/>
              <w:rPr>
                <w:rFonts w:ascii="宋体" w:hAnsi="宋体" w:eastAsia="宋体" w:cs="Times New Roman"/>
                <w:sz w:val="18"/>
                <w:szCs w:val="18"/>
              </w:rPr>
            </w:pPr>
          </w:p>
        </w:tc>
        <w:tc>
          <w:tcPr>
            <w:tcW w:w="619" w:type="dxa"/>
            <w:vMerge w:val="restart"/>
            <w:vAlign w:val="center"/>
          </w:tcPr>
          <w:p w14:paraId="0B158E9F">
            <w:pPr>
              <w:jc w:val="center"/>
              <w:rPr>
                <w:rFonts w:ascii="宋体" w:hAnsi="宋体" w:eastAsia="宋体" w:cs="Times New Roman"/>
                <w:sz w:val="18"/>
                <w:szCs w:val="18"/>
              </w:rPr>
            </w:pPr>
            <w:r>
              <w:rPr>
                <w:rFonts w:hint="eastAsia" w:ascii="宋体" w:hAnsi="宋体" w:eastAsia="宋体" w:cs="Times New Roman"/>
                <w:sz w:val="18"/>
                <w:szCs w:val="18"/>
              </w:rPr>
              <w:t>产品技术</w:t>
            </w:r>
          </w:p>
        </w:tc>
        <w:tc>
          <w:tcPr>
            <w:tcW w:w="622" w:type="dxa"/>
            <w:vAlign w:val="center"/>
          </w:tcPr>
          <w:p w14:paraId="6B9231F5">
            <w:pPr>
              <w:jc w:val="center"/>
              <w:rPr>
                <w:rFonts w:ascii="宋体" w:hAnsi="宋体" w:eastAsia="宋体" w:cs="Times New Roman"/>
                <w:sz w:val="18"/>
                <w:szCs w:val="18"/>
              </w:rPr>
            </w:pPr>
            <w:r>
              <w:rPr>
                <w:rFonts w:ascii="宋体" w:hAnsi="宋体" w:eastAsia="宋体" w:cs="Times New Roman"/>
                <w:sz w:val="18"/>
                <w:szCs w:val="18"/>
              </w:rPr>
              <w:t>2</w:t>
            </w:r>
          </w:p>
        </w:tc>
        <w:tc>
          <w:tcPr>
            <w:tcW w:w="2838" w:type="dxa"/>
            <w:vAlign w:val="center"/>
          </w:tcPr>
          <w:p w14:paraId="365C23F1">
            <w:pPr>
              <w:rPr>
                <w:rFonts w:ascii="宋体" w:hAnsi="宋体" w:eastAsia="宋体" w:cs="Times New Roman"/>
                <w:bCs/>
                <w:sz w:val="18"/>
                <w:szCs w:val="18"/>
              </w:rPr>
            </w:pPr>
            <w:r>
              <w:rPr>
                <w:rFonts w:hint="eastAsia" w:ascii="宋体" w:hAnsi="宋体" w:eastAsia="宋体" w:cs="Times New Roman"/>
                <w:bCs/>
                <w:sz w:val="18"/>
                <w:szCs w:val="18"/>
              </w:rPr>
              <w:t>设备制造商装备制造能力、生产设备、加工工艺、完善程度</w:t>
            </w:r>
          </w:p>
        </w:tc>
        <w:tc>
          <w:tcPr>
            <w:tcW w:w="598" w:type="dxa"/>
            <w:vAlign w:val="center"/>
          </w:tcPr>
          <w:p w14:paraId="55C282FD">
            <w:pPr>
              <w:jc w:val="center"/>
              <w:rPr>
                <w:rFonts w:ascii="宋体" w:hAnsi="宋体" w:eastAsia="宋体" w:cs="Times New Roman"/>
                <w:sz w:val="18"/>
                <w:szCs w:val="18"/>
              </w:rPr>
            </w:pPr>
            <w:r>
              <w:rPr>
                <w:rFonts w:ascii="宋体" w:hAnsi="宋体" w:eastAsia="宋体" w:cs="Times New Roman"/>
                <w:sz w:val="18"/>
                <w:szCs w:val="18"/>
              </w:rPr>
              <w:t>1</w:t>
            </w:r>
            <w:r>
              <w:rPr>
                <w:rFonts w:hint="eastAsia" w:ascii="宋体" w:hAnsi="宋体" w:eastAsia="宋体" w:cs="Times New Roman"/>
                <w:sz w:val="18"/>
                <w:szCs w:val="18"/>
              </w:rPr>
              <w:t>0</w:t>
            </w:r>
          </w:p>
        </w:tc>
        <w:tc>
          <w:tcPr>
            <w:tcW w:w="9180" w:type="dxa"/>
            <w:vAlign w:val="center"/>
          </w:tcPr>
          <w:p w14:paraId="3EFECF8F">
            <w:pPr>
              <w:rPr>
                <w:rFonts w:ascii="宋体" w:hAnsi="宋体" w:eastAsia="宋体" w:cs="Times New Roman"/>
                <w:sz w:val="18"/>
                <w:szCs w:val="18"/>
              </w:rPr>
            </w:pPr>
            <w:r>
              <w:rPr>
                <w:rFonts w:hint="eastAsia" w:ascii="宋体" w:hAnsi="宋体" w:eastAsia="宋体" w:cs="Times New Roman"/>
                <w:bCs/>
                <w:sz w:val="18"/>
                <w:szCs w:val="18"/>
              </w:rPr>
              <w:t>由评标委员会成员独立进行客观、公正的评价，按照优、良、一般进行赋分，最高10分。</w:t>
            </w:r>
          </w:p>
        </w:tc>
      </w:tr>
      <w:tr w14:paraId="49A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598E1806">
            <w:pPr>
              <w:jc w:val="center"/>
              <w:rPr>
                <w:rFonts w:ascii="宋体" w:hAnsi="宋体" w:eastAsia="宋体" w:cs="Times New Roman"/>
                <w:sz w:val="18"/>
                <w:szCs w:val="18"/>
              </w:rPr>
            </w:pPr>
          </w:p>
        </w:tc>
        <w:tc>
          <w:tcPr>
            <w:tcW w:w="619" w:type="dxa"/>
            <w:vMerge w:val="continue"/>
            <w:vAlign w:val="center"/>
          </w:tcPr>
          <w:p w14:paraId="5D9DB183">
            <w:pPr>
              <w:jc w:val="center"/>
              <w:rPr>
                <w:rFonts w:ascii="宋体" w:hAnsi="宋体" w:eastAsia="宋体" w:cs="Times New Roman"/>
                <w:sz w:val="18"/>
                <w:szCs w:val="18"/>
              </w:rPr>
            </w:pPr>
          </w:p>
        </w:tc>
        <w:tc>
          <w:tcPr>
            <w:tcW w:w="622" w:type="dxa"/>
            <w:vAlign w:val="center"/>
          </w:tcPr>
          <w:p w14:paraId="5D01BD2F">
            <w:pPr>
              <w:jc w:val="center"/>
              <w:rPr>
                <w:rFonts w:ascii="宋体" w:hAnsi="宋体" w:eastAsia="宋体" w:cs="Times New Roman"/>
                <w:sz w:val="18"/>
                <w:szCs w:val="18"/>
              </w:rPr>
            </w:pPr>
            <w:r>
              <w:rPr>
                <w:rFonts w:hint="eastAsia" w:ascii="宋体" w:hAnsi="宋体" w:eastAsia="宋体" w:cs="Times New Roman"/>
                <w:sz w:val="18"/>
                <w:szCs w:val="18"/>
              </w:rPr>
              <w:t>3</w:t>
            </w:r>
          </w:p>
        </w:tc>
        <w:tc>
          <w:tcPr>
            <w:tcW w:w="2838" w:type="dxa"/>
            <w:vAlign w:val="center"/>
          </w:tcPr>
          <w:p w14:paraId="09C156FB">
            <w:pPr>
              <w:widowControl/>
              <w:jc w:val="left"/>
              <w:rPr>
                <w:rFonts w:ascii="宋体" w:hAnsi="宋体" w:eastAsia="宋体" w:cs="Times New Roman"/>
                <w:bCs/>
                <w:sz w:val="18"/>
                <w:szCs w:val="18"/>
              </w:rPr>
            </w:pPr>
            <w:r>
              <w:rPr>
                <w:rFonts w:hint="eastAsia" w:ascii="宋体" w:hAnsi="宋体" w:eastAsia="宋体" w:cs="宋体"/>
                <w:color w:val="000000"/>
                <w:kern w:val="0"/>
                <w:sz w:val="18"/>
                <w:szCs w:val="18"/>
              </w:rPr>
              <w:t>产品备品备件、附件的完整性、合理性、符合性、质量可靠</w:t>
            </w:r>
          </w:p>
        </w:tc>
        <w:tc>
          <w:tcPr>
            <w:tcW w:w="598" w:type="dxa"/>
            <w:vAlign w:val="center"/>
          </w:tcPr>
          <w:p w14:paraId="6D57E225">
            <w:pPr>
              <w:jc w:val="center"/>
              <w:rPr>
                <w:rFonts w:ascii="宋体" w:hAnsi="宋体" w:eastAsia="宋体" w:cs="Times New Roman"/>
                <w:sz w:val="18"/>
                <w:szCs w:val="18"/>
              </w:rPr>
            </w:pPr>
            <w:r>
              <w:rPr>
                <w:rFonts w:hint="eastAsia" w:ascii="宋体" w:hAnsi="宋体" w:eastAsia="宋体" w:cs="Times New Roman"/>
                <w:sz w:val="18"/>
                <w:szCs w:val="18"/>
              </w:rPr>
              <w:t>5</w:t>
            </w:r>
          </w:p>
        </w:tc>
        <w:tc>
          <w:tcPr>
            <w:tcW w:w="9180" w:type="dxa"/>
            <w:vAlign w:val="center"/>
          </w:tcPr>
          <w:p w14:paraId="657F6777">
            <w:pPr>
              <w:rPr>
                <w:rFonts w:ascii="宋体" w:hAnsi="宋体" w:eastAsia="宋体" w:cs="Times New Roman"/>
                <w:bCs/>
                <w:sz w:val="18"/>
                <w:szCs w:val="18"/>
              </w:rPr>
            </w:pPr>
            <w:r>
              <w:rPr>
                <w:rFonts w:hint="eastAsia" w:ascii="宋体" w:hAnsi="宋体" w:eastAsia="宋体" w:cs="宋体"/>
                <w:color w:val="000000"/>
                <w:kern w:val="0"/>
                <w:sz w:val="18"/>
                <w:szCs w:val="18"/>
              </w:rPr>
              <w:t>根据投标方提供的产品备品备件、附件的清单、内容和品牌进行按优、良、一般进行赋分，最高5分。</w:t>
            </w:r>
          </w:p>
        </w:tc>
      </w:tr>
      <w:tr w14:paraId="7EEF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596E2AB5">
            <w:pPr>
              <w:jc w:val="center"/>
              <w:rPr>
                <w:rFonts w:ascii="宋体" w:hAnsi="宋体" w:eastAsia="宋体" w:cs="Times New Roman"/>
                <w:sz w:val="18"/>
                <w:szCs w:val="18"/>
              </w:rPr>
            </w:pPr>
          </w:p>
        </w:tc>
        <w:tc>
          <w:tcPr>
            <w:tcW w:w="619" w:type="dxa"/>
            <w:vMerge w:val="continue"/>
            <w:vAlign w:val="center"/>
          </w:tcPr>
          <w:p w14:paraId="2105373D">
            <w:pPr>
              <w:jc w:val="center"/>
              <w:rPr>
                <w:rFonts w:ascii="宋体" w:hAnsi="宋体" w:eastAsia="宋体" w:cs="Times New Roman"/>
                <w:sz w:val="18"/>
                <w:szCs w:val="18"/>
              </w:rPr>
            </w:pPr>
          </w:p>
        </w:tc>
        <w:tc>
          <w:tcPr>
            <w:tcW w:w="622" w:type="dxa"/>
            <w:vAlign w:val="center"/>
          </w:tcPr>
          <w:p w14:paraId="06A145A2">
            <w:pPr>
              <w:jc w:val="center"/>
              <w:rPr>
                <w:rFonts w:ascii="宋体" w:hAnsi="宋体" w:eastAsia="宋体" w:cs="Times New Roman"/>
                <w:sz w:val="18"/>
                <w:szCs w:val="18"/>
              </w:rPr>
            </w:pPr>
            <w:r>
              <w:rPr>
                <w:rFonts w:hint="eastAsia" w:ascii="宋体" w:hAnsi="宋体" w:eastAsia="宋体" w:cs="Times New Roman"/>
                <w:sz w:val="18"/>
                <w:szCs w:val="18"/>
              </w:rPr>
              <w:t>4</w:t>
            </w:r>
          </w:p>
        </w:tc>
        <w:tc>
          <w:tcPr>
            <w:tcW w:w="2838" w:type="dxa"/>
            <w:vAlign w:val="center"/>
          </w:tcPr>
          <w:p w14:paraId="5F9C5FD8">
            <w:pPr>
              <w:rPr>
                <w:rFonts w:ascii="宋体" w:hAnsi="宋体" w:eastAsia="宋体" w:cs="Times New Roman"/>
                <w:bCs/>
                <w:sz w:val="18"/>
                <w:szCs w:val="18"/>
              </w:rPr>
            </w:pPr>
            <w:r>
              <w:rPr>
                <w:rFonts w:hint="eastAsia" w:ascii="宋体" w:hAnsi="宋体" w:eastAsia="宋体" w:cs="Times New Roman"/>
                <w:bCs/>
                <w:sz w:val="18"/>
                <w:szCs w:val="18"/>
              </w:rPr>
              <w:t>产品方案技术先进、各系统完善、性能可靠，设备主要核心部件，具备自身技术优势</w:t>
            </w:r>
          </w:p>
        </w:tc>
        <w:tc>
          <w:tcPr>
            <w:tcW w:w="598" w:type="dxa"/>
            <w:vAlign w:val="center"/>
          </w:tcPr>
          <w:p w14:paraId="6FB161C2">
            <w:pPr>
              <w:jc w:val="center"/>
              <w:rPr>
                <w:rFonts w:ascii="宋体" w:hAnsi="宋体" w:eastAsia="宋体" w:cs="Times New Roman"/>
                <w:sz w:val="18"/>
                <w:szCs w:val="18"/>
              </w:rPr>
            </w:pPr>
            <w:r>
              <w:rPr>
                <w:rFonts w:ascii="宋体" w:hAnsi="宋体" w:eastAsia="宋体" w:cs="Times New Roman"/>
                <w:sz w:val="18"/>
                <w:szCs w:val="18"/>
              </w:rPr>
              <w:t>40</w:t>
            </w:r>
          </w:p>
        </w:tc>
        <w:tc>
          <w:tcPr>
            <w:tcW w:w="9180" w:type="dxa"/>
            <w:vAlign w:val="center"/>
          </w:tcPr>
          <w:p w14:paraId="2E0A6BB9">
            <w:pPr>
              <w:rPr>
                <w:rFonts w:ascii="宋体" w:hAnsi="宋体" w:eastAsia="宋体" w:cs="Times New Roman"/>
                <w:bCs/>
                <w:sz w:val="18"/>
                <w:szCs w:val="18"/>
              </w:rPr>
            </w:pPr>
            <w:r>
              <w:rPr>
                <w:rFonts w:hint="eastAsia" w:ascii="宋体" w:hAnsi="宋体" w:eastAsia="宋体" w:cs="Times New Roman"/>
                <w:sz w:val="18"/>
                <w:szCs w:val="18"/>
              </w:rPr>
              <w:t>以下各项由评标委员会成员独立进行客观、公正的评价打分。</w:t>
            </w:r>
          </w:p>
          <w:p w14:paraId="49146489">
            <w:pPr>
              <w:numPr>
                <w:ilvl w:val="0"/>
                <w:numId w:val="11"/>
              </w:numPr>
              <w:ind w:left="0" w:firstLine="0"/>
              <w:rPr>
                <w:rFonts w:ascii="宋体" w:hAnsi="宋体" w:eastAsia="宋体" w:cs="Times New Roman"/>
                <w:bCs/>
                <w:sz w:val="18"/>
                <w:szCs w:val="18"/>
              </w:rPr>
            </w:pPr>
            <w:r>
              <w:rPr>
                <w:rFonts w:hint="eastAsia" w:ascii="宋体" w:hAnsi="宋体" w:eastAsia="宋体" w:cs="Times New Roman"/>
                <w:bCs/>
                <w:sz w:val="18"/>
                <w:szCs w:val="18"/>
              </w:rPr>
              <w:t>投标文件中设备技术参数满足招标要求，关键技术资料完整，打分</w:t>
            </w:r>
            <w:r>
              <w:rPr>
                <w:rFonts w:ascii="宋体" w:hAnsi="宋体" w:eastAsia="宋体" w:cs="Times New Roman"/>
                <w:bCs/>
                <w:sz w:val="18"/>
                <w:szCs w:val="18"/>
              </w:rPr>
              <w:t>0-</w:t>
            </w:r>
            <w:r>
              <w:rPr>
                <w:rFonts w:hint="eastAsia" w:ascii="宋体" w:hAnsi="宋体" w:eastAsia="宋体" w:cs="Times New Roman"/>
                <w:bCs/>
                <w:sz w:val="18"/>
                <w:szCs w:val="18"/>
              </w:rPr>
              <w:t>15</w:t>
            </w:r>
            <w:r>
              <w:rPr>
                <w:rFonts w:ascii="宋体" w:hAnsi="宋体" w:eastAsia="宋体" w:cs="Times New Roman"/>
                <w:bCs/>
                <w:sz w:val="18"/>
                <w:szCs w:val="18"/>
              </w:rPr>
              <w:t>分。</w:t>
            </w:r>
          </w:p>
          <w:p w14:paraId="30ED8458">
            <w:pPr>
              <w:numPr>
                <w:ilvl w:val="0"/>
                <w:numId w:val="11"/>
              </w:numPr>
              <w:ind w:left="0" w:firstLine="0"/>
              <w:rPr>
                <w:rFonts w:ascii="宋体" w:hAnsi="宋体" w:eastAsia="宋体" w:cs="Times New Roman"/>
                <w:sz w:val="18"/>
                <w:szCs w:val="18"/>
              </w:rPr>
            </w:pPr>
            <w:r>
              <w:rPr>
                <w:rFonts w:hint="eastAsia" w:ascii="宋体" w:hAnsi="宋体" w:eastAsia="宋体" w:cs="宋体"/>
                <w:color w:val="000000"/>
                <w:kern w:val="0"/>
                <w:sz w:val="18"/>
                <w:szCs w:val="18"/>
              </w:rPr>
              <w:t>产品方案技术先进（最高5分）、各系统完善（最高5分）、性能可靠（最高5分），设备主要核心部件（最高5分），具备自身技术优势（最高5分），共打分0-</w:t>
            </w:r>
            <w:r>
              <w:rPr>
                <w:rFonts w:hint="eastAsia" w:ascii="宋体" w:hAnsi="宋体" w:eastAsia="宋体" w:cs="Times New Roman"/>
                <w:bCs/>
                <w:sz w:val="18"/>
                <w:szCs w:val="18"/>
              </w:rPr>
              <w:t>25分</w:t>
            </w:r>
            <w:r>
              <w:rPr>
                <w:rFonts w:ascii="宋体" w:hAnsi="宋体" w:eastAsia="宋体" w:cs="Times New Roman"/>
                <w:bCs/>
                <w:sz w:val="18"/>
                <w:szCs w:val="18"/>
              </w:rPr>
              <w:t>。</w:t>
            </w:r>
          </w:p>
        </w:tc>
      </w:tr>
      <w:tr w14:paraId="19FA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128ED696">
            <w:pPr>
              <w:jc w:val="center"/>
              <w:rPr>
                <w:rFonts w:ascii="宋体" w:hAnsi="宋体" w:eastAsia="宋体" w:cs="Times New Roman"/>
                <w:sz w:val="18"/>
                <w:szCs w:val="18"/>
              </w:rPr>
            </w:pPr>
          </w:p>
        </w:tc>
        <w:tc>
          <w:tcPr>
            <w:tcW w:w="619" w:type="dxa"/>
            <w:vAlign w:val="center"/>
          </w:tcPr>
          <w:p w14:paraId="156A6A92">
            <w:pPr>
              <w:jc w:val="center"/>
              <w:rPr>
                <w:rFonts w:ascii="宋体" w:hAnsi="宋体" w:eastAsia="宋体" w:cs="Times New Roman"/>
                <w:sz w:val="18"/>
                <w:szCs w:val="18"/>
              </w:rPr>
            </w:pPr>
            <w:r>
              <w:rPr>
                <w:rFonts w:hint="eastAsia" w:ascii="宋体" w:hAnsi="宋体" w:eastAsia="宋体" w:cs="Times New Roman"/>
                <w:sz w:val="18"/>
                <w:szCs w:val="18"/>
              </w:rPr>
              <w:t>答疑</w:t>
            </w:r>
          </w:p>
        </w:tc>
        <w:tc>
          <w:tcPr>
            <w:tcW w:w="622" w:type="dxa"/>
            <w:vAlign w:val="center"/>
          </w:tcPr>
          <w:p w14:paraId="15DFF8F7">
            <w:pPr>
              <w:jc w:val="center"/>
              <w:rPr>
                <w:rFonts w:ascii="宋体" w:hAnsi="宋体" w:eastAsia="宋体" w:cs="Times New Roman"/>
                <w:sz w:val="18"/>
                <w:szCs w:val="18"/>
              </w:rPr>
            </w:pPr>
            <w:r>
              <w:rPr>
                <w:rFonts w:hint="eastAsia" w:ascii="宋体" w:hAnsi="宋体" w:eastAsia="宋体" w:cs="Times New Roman"/>
                <w:sz w:val="18"/>
                <w:szCs w:val="18"/>
              </w:rPr>
              <w:t>5</w:t>
            </w:r>
          </w:p>
        </w:tc>
        <w:tc>
          <w:tcPr>
            <w:tcW w:w="2838" w:type="dxa"/>
            <w:vAlign w:val="center"/>
          </w:tcPr>
          <w:p w14:paraId="088F038C">
            <w:pPr>
              <w:rPr>
                <w:rFonts w:ascii="宋体" w:hAnsi="宋体" w:eastAsia="宋体" w:cs="Times New Roman"/>
                <w:bCs/>
                <w:sz w:val="18"/>
                <w:szCs w:val="18"/>
              </w:rPr>
            </w:pPr>
            <w:r>
              <w:rPr>
                <w:rFonts w:hint="eastAsia" w:ascii="宋体" w:hAnsi="宋体" w:eastAsia="宋体" w:cs="Times New Roman"/>
                <w:bCs/>
                <w:sz w:val="18"/>
                <w:szCs w:val="18"/>
              </w:rPr>
              <w:t>现场答疑</w:t>
            </w:r>
          </w:p>
        </w:tc>
        <w:tc>
          <w:tcPr>
            <w:tcW w:w="598" w:type="dxa"/>
            <w:vAlign w:val="center"/>
          </w:tcPr>
          <w:p w14:paraId="5AADA50C">
            <w:pPr>
              <w:jc w:val="center"/>
              <w:rPr>
                <w:rFonts w:ascii="宋体" w:hAnsi="宋体" w:eastAsia="宋体" w:cs="Times New Roman"/>
                <w:sz w:val="18"/>
                <w:szCs w:val="18"/>
              </w:rPr>
            </w:pPr>
            <w:r>
              <w:rPr>
                <w:rFonts w:ascii="宋体" w:hAnsi="宋体" w:eastAsia="宋体" w:cs="Times New Roman"/>
                <w:sz w:val="18"/>
                <w:szCs w:val="18"/>
              </w:rPr>
              <w:t>5</w:t>
            </w:r>
          </w:p>
        </w:tc>
        <w:tc>
          <w:tcPr>
            <w:tcW w:w="9180" w:type="dxa"/>
            <w:vAlign w:val="center"/>
          </w:tcPr>
          <w:p w14:paraId="1053AB0A">
            <w:pPr>
              <w:rPr>
                <w:rFonts w:ascii="宋体" w:hAnsi="宋体" w:eastAsia="宋体" w:cs="Times New Roman"/>
                <w:bCs/>
                <w:sz w:val="18"/>
                <w:szCs w:val="18"/>
              </w:rPr>
            </w:pPr>
            <w:r>
              <w:rPr>
                <w:rFonts w:hint="eastAsia" w:ascii="宋体" w:hAnsi="宋体" w:eastAsia="宋体" w:cs="Times New Roman"/>
                <w:sz w:val="18"/>
                <w:szCs w:val="18"/>
              </w:rPr>
              <w:t>投标人代表对方案、技术优势的讲解，以及就该项目难点回答评标专家现场提问，打分0-5分。</w:t>
            </w:r>
          </w:p>
        </w:tc>
      </w:tr>
      <w:tr w14:paraId="3260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9" w:type="dxa"/>
            <w:vMerge w:val="continue"/>
            <w:vAlign w:val="center"/>
          </w:tcPr>
          <w:p w14:paraId="4817F6FF">
            <w:pPr>
              <w:jc w:val="center"/>
              <w:rPr>
                <w:rFonts w:ascii="宋体" w:hAnsi="宋体" w:eastAsia="宋体" w:cs="Times New Roman"/>
                <w:sz w:val="18"/>
                <w:szCs w:val="18"/>
              </w:rPr>
            </w:pPr>
          </w:p>
        </w:tc>
        <w:tc>
          <w:tcPr>
            <w:tcW w:w="619" w:type="dxa"/>
            <w:vAlign w:val="center"/>
          </w:tcPr>
          <w:p w14:paraId="414B6FB4">
            <w:pPr>
              <w:jc w:val="center"/>
              <w:rPr>
                <w:rFonts w:ascii="宋体" w:hAnsi="宋体" w:eastAsia="宋体" w:cs="Times New Roman"/>
                <w:sz w:val="18"/>
                <w:szCs w:val="18"/>
              </w:rPr>
            </w:pPr>
            <w:r>
              <w:rPr>
                <w:rFonts w:hint="eastAsia" w:ascii="宋体" w:hAnsi="宋体" w:eastAsia="宋体" w:cs="Times New Roman"/>
                <w:sz w:val="18"/>
                <w:szCs w:val="18"/>
              </w:rPr>
              <w:t>技术偏离</w:t>
            </w:r>
          </w:p>
        </w:tc>
        <w:tc>
          <w:tcPr>
            <w:tcW w:w="622" w:type="dxa"/>
            <w:vAlign w:val="center"/>
          </w:tcPr>
          <w:p w14:paraId="357F5946">
            <w:pPr>
              <w:jc w:val="center"/>
              <w:rPr>
                <w:rFonts w:ascii="宋体" w:hAnsi="宋体" w:eastAsia="宋体" w:cs="Times New Roman"/>
                <w:sz w:val="18"/>
                <w:szCs w:val="18"/>
              </w:rPr>
            </w:pPr>
            <w:r>
              <w:rPr>
                <w:rFonts w:hint="eastAsia" w:ascii="宋体" w:hAnsi="宋体" w:eastAsia="宋体" w:cs="Times New Roman"/>
                <w:sz w:val="18"/>
                <w:szCs w:val="18"/>
              </w:rPr>
              <w:t>6</w:t>
            </w:r>
          </w:p>
        </w:tc>
        <w:tc>
          <w:tcPr>
            <w:tcW w:w="2838" w:type="dxa"/>
            <w:vAlign w:val="center"/>
          </w:tcPr>
          <w:p w14:paraId="56369617">
            <w:pPr>
              <w:rPr>
                <w:rFonts w:ascii="宋体" w:hAnsi="宋体" w:eastAsia="宋体" w:cs="Times New Roman"/>
                <w:sz w:val="18"/>
                <w:szCs w:val="18"/>
              </w:rPr>
            </w:pPr>
            <w:r>
              <w:rPr>
                <w:rFonts w:hint="eastAsia" w:ascii="宋体" w:hAnsi="宋体" w:eastAsia="宋体" w:cs="Times New Roman"/>
                <w:bCs/>
                <w:sz w:val="18"/>
                <w:szCs w:val="18"/>
              </w:rPr>
              <w:t>技术偏离</w:t>
            </w:r>
          </w:p>
        </w:tc>
        <w:tc>
          <w:tcPr>
            <w:tcW w:w="598" w:type="dxa"/>
            <w:vAlign w:val="center"/>
          </w:tcPr>
          <w:p w14:paraId="01DDED4E">
            <w:pPr>
              <w:jc w:val="center"/>
              <w:rPr>
                <w:rFonts w:ascii="宋体" w:hAnsi="宋体" w:eastAsia="宋体" w:cs="Times New Roman"/>
                <w:sz w:val="18"/>
                <w:szCs w:val="18"/>
              </w:rPr>
            </w:pPr>
            <w:r>
              <w:rPr>
                <w:rFonts w:ascii="宋体" w:hAnsi="宋体" w:eastAsia="宋体" w:cs="Times New Roman"/>
                <w:sz w:val="18"/>
                <w:szCs w:val="18"/>
              </w:rPr>
              <w:t>15</w:t>
            </w:r>
          </w:p>
        </w:tc>
        <w:tc>
          <w:tcPr>
            <w:tcW w:w="9180" w:type="dxa"/>
            <w:vAlign w:val="center"/>
          </w:tcPr>
          <w:p w14:paraId="56BC5B9E">
            <w:pPr>
              <w:jc w:val="left"/>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由评标委员会成员独立进行客观、公正的评价，根据各投标单位的核心产品的配置参数、技术偏离情况，在满足我司技术基本要求的前提下偏离，无偏离得满分</w:t>
            </w:r>
            <w:r>
              <w:rPr>
                <w:rFonts w:ascii="宋体" w:hAnsi="宋体" w:eastAsia="宋体" w:cs="Times New Roman"/>
                <w:bCs/>
                <w:sz w:val="18"/>
                <w:szCs w:val="18"/>
              </w:rPr>
              <w:t>15</w:t>
            </w:r>
            <w:r>
              <w:rPr>
                <w:rFonts w:hint="eastAsia" w:ascii="宋体" w:hAnsi="宋体" w:eastAsia="宋体" w:cs="Times New Roman"/>
                <w:bCs/>
                <w:sz w:val="18"/>
                <w:szCs w:val="18"/>
              </w:rPr>
              <w:t>分，较大偏离每一项扣</w:t>
            </w:r>
            <w:r>
              <w:rPr>
                <w:rFonts w:ascii="宋体" w:hAnsi="宋体" w:eastAsia="宋体" w:cs="Times New Roman"/>
                <w:bCs/>
                <w:sz w:val="18"/>
                <w:szCs w:val="18"/>
              </w:rPr>
              <w:t>3</w:t>
            </w:r>
            <w:r>
              <w:rPr>
                <w:rFonts w:hint="eastAsia" w:ascii="宋体" w:hAnsi="宋体" w:eastAsia="宋体" w:cs="Times New Roman"/>
                <w:bCs/>
                <w:sz w:val="18"/>
                <w:szCs w:val="18"/>
              </w:rPr>
              <w:t>分，一般偏离每一项扣</w:t>
            </w:r>
            <w:r>
              <w:rPr>
                <w:rFonts w:ascii="宋体" w:hAnsi="宋体" w:eastAsia="宋体" w:cs="Times New Roman"/>
                <w:bCs/>
                <w:sz w:val="18"/>
                <w:szCs w:val="18"/>
              </w:rPr>
              <w:t>2</w:t>
            </w:r>
            <w:r>
              <w:rPr>
                <w:rFonts w:hint="eastAsia" w:ascii="宋体" w:hAnsi="宋体" w:eastAsia="宋体" w:cs="Times New Roman"/>
                <w:bCs/>
                <w:sz w:val="18"/>
                <w:szCs w:val="18"/>
              </w:rPr>
              <w:t>分，最低得分</w:t>
            </w:r>
            <w:r>
              <w:rPr>
                <w:rFonts w:ascii="宋体" w:hAnsi="宋体" w:eastAsia="宋体" w:cs="Times New Roman"/>
                <w:bCs/>
                <w:sz w:val="18"/>
                <w:szCs w:val="18"/>
              </w:rPr>
              <w:t>0</w:t>
            </w:r>
            <w:r>
              <w:rPr>
                <w:rFonts w:hint="eastAsia" w:ascii="宋体" w:hAnsi="宋体" w:eastAsia="宋体" w:cs="Times New Roman"/>
                <w:bCs/>
                <w:sz w:val="18"/>
                <w:szCs w:val="18"/>
              </w:rPr>
              <w:t>分。</w:t>
            </w:r>
          </w:p>
        </w:tc>
      </w:tr>
      <w:tr w14:paraId="7324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9" w:type="dxa"/>
            <w:vMerge w:val="continue"/>
            <w:vAlign w:val="center"/>
          </w:tcPr>
          <w:p w14:paraId="071782F1">
            <w:pPr>
              <w:jc w:val="center"/>
              <w:rPr>
                <w:rFonts w:ascii="宋体" w:hAnsi="宋体" w:eastAsia="宋体" w:cs="Times New Roman"/>
                <w:sz w:val="18"/>
                <w:szCs w:val="18"/>
              </w:rPr>
            </w:pPr>
          </w:p>
        </w:tc>
        <w:tc>
          <w:tcPr>
            <w:tcW w:w="619" w:type="dxa"/>
            <w:vMerge w:val="restart"/>
            <w:vAlign w:val="center"/>
          </w:tcPr>
          <w:p w14:paraId="43D6391B">
            <w:pPr>
              <w:jc w:val="center"/>
              <w:rPr>
                <w:rFonts w:ascii="宋体" w:hAnsi="宋体" w:eastAsia="宋体" w:cs="Times New Roman"/>
                <w:sz w:val="18"/>
                <w:szCs w:val="18"/>
              </w:rPr>
            </w:pPr>
            <w:r>
              <w:rPr>
                <w:rFonts w:hint="eastAsia" w:ascii="宋体" w:hAnsi="宋体" w:eastAsia="宋体" w:cs="Times New Roman"/>
                <w:sz w:val="18"/>
                <w:szCs w:val="18"/>
              </w:rPr>
              <w:t>售后服务</w:t>
            </w:r>
          </w:p>
        </w:tc>
        <w:tc>
          <w:tcPr>
            <w:tcW w:w="622" w:type="dxa"/>
            <w:vAlign w:val="center"/>
          </w:tcPr>
          <w:p w14:paraId="34F5193E">
            <w:pPr>
              <w:jc w:val="center"/>
              <w:rPr>
                <w:rFonts w:ascii="宋体" w:hAnsi="宋体" w:eastAsia="宋体" w:cs="Times New Roman"/>
                <w:sz w:val="18"/>
                <w:szCs w:val="18"/>
              </w:rPr>
            </w:pPr>
            <w:r>
              <w:rPr>
                <w:rFonts w:hint="eastAsia" w:ascii="宋体" w:hAnsi="宋体" w:eastAsia="宋体" w:cs="Times New Roman"/>
                <w:sz w:val="18"/>
                <w:szCs w:val="18"/>
              </w:rPr>
              <w:t>7</w:t>
            </w:r>
          </w:p>
        </w:tc>
        <w:tc>
          <w:tcPr>
            <w:tcW w:w="2838" w:type="dxa"/>
            <w:vAlign w:val="center"/>
          </w:tcPr>
          <w:p w14:paraId="7BF5CE5F">
            <w:pPr>
              <w:rPr>
                <w:rFonts w:ascii="宋体" w:hAnsi="宋体" w:eastAsia="宋体" w:cs="Times New Roman"/>
                <w:sz w:val="18"/>
                <w:szCs w:val="18"/>
              </w:rPr>
            </w:pPr>
            <w:r>
              <w:rPr>
                <w:rFonts w:hint="eastAsia" w:ascii="宋体" w:hAnsi="宋体" w:eastAsia="宋体" w:cs="Times New Roman"/>
                <w:sz w:val="18"/>
                <w:szCs w:val="18"/>
              </w:rPr>
              <w:t>技术培训方案：对采购方人员的技术培训方案安排科学、合理、可行</w:t>
            </w:r>
          </w:p>
        </w:tc>
        <w:tc>
          <w:tcPr>
            <w:tcW w:w="598" w:type="dxa"/>
            <w:vAlign w:val="center"/>
          </w:tcPr>
          <w:p w14:paraId="32E98981">
            <w:pPr>
              <w:jc w:val="center"/>
              <w:rPr>
                <w:rFonts w:ascii="宋体" w:hAnsi="宋体" w:eastAsia="宋体" w:cs="Times New Roman"/>
                <w:sz w:val="18"/>
                <w:szCs w:val="18"/>
              </w:rPr>
            </w:pPr>
            <w:r>
              <w:rPr>
                <w:rFonts w:ascii="宋体" w:hAnsi="宋体" w:eastAsia="宋体" w:cs="Times New Roman"/>
                <w:sz w:val="18"/>
                <w:szCs w:val="18"/>
              </w:rPr>
              <w:t>5</w:t>
            </w:r>
          </w:p>
        </w:tc>
        <w:tc>
          <w:tcPr>
            <w:tcW w:w="9180" w:type="dxa"/>
            <w:vAlign w:val="center"/>
          </w:tcPr>
          <w:p w14:paraId="72BFA0A4">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由评标委员会成员独立进行客观、公正的评价，按照优、良、一般进行赋分，最高5分。</w:t>
            </w:r>
          </w:p>
        </w:tc>
      </w:tr>
      <w:tr w14:paraId="5C7D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9" w:type="dxa"/>
            <w:vMerge w:val="continue"/>
            <w:vAlign w:val="center"/>
          </w:tcPr>
          <w:p w14:paraId="02DC0930">
            <w:pPr>
              <w:jc w:val="center"/>
              <w:rPr>
                <w:rFonts w:ascii="宋体" w:hAnsi="宋体" w:eastAsia="宋体" w:cs="Times New Roman"/>
                <w:sz w:val="18"/>
                <w:szCs w:val="18"/>
              </w:rPr>
            </w:pPr>
          </w:p>
        </w:tc>
        <w:tc>
          <w:tcPr>
            <w:tcW w:w="619" w:type="dxa"/>
            <w:vMerge w:val="continue"/>
            <w:vAlign w:val="center"/>
          </w:tcPr>
          <w:p w14:paraId="28D9C14A">
            <w:pPr>
              <w:jc w:val="center"/>
              <w:rPr>
                <w:rFonts w:ascii="宋体" w:hAnsi="宋体" w:eastAsia="宋体" w:cs="Times New Roman"/>
                <w:sz w:val="18"/>
                <w:szCs w:val="18"/>
              </w:rPr>
            </w:pPr>
          </w:p>
        </w:tc>
        <w:tc>
          <w:tcPr>
            <w:tcW w:w="622" w:type="dxa"/>
            <w:vAlign w:val="center"/>
          </w:tcPr>
          <w:p w14:paraId="1A280BBA">
            <w:pPr>
              <w:jc w:val="center"/>
              <w:rPr>
                <w:rFonts w:ascii="宋体" w:hAnsi="宋体" w:eastAsia="宋体" w:cs="Times New Roman"/>
                <w:sz w:val="18"/>
                <w:szCs w:val="18"/>
              </w:rPr>
            </w:pPr>
            <w:r>
              <w:rPr>
                <w:rFonts w:hint="eastAsia" w:ascii="宋体" w:hAnsi="宋体" w:eastAsia="宋体" w:cs="Times New Roman"/>
                <w:sz w:val="18"/>
                <w:szCs w:val="18"/>
              </w:rPr>
              <w:t>8</w:t>
            </w:r>
          </w:p>
        </w:tc>
        <w:tc>
          <w:tcPr>
            <w:tcW w:w="2838" w:type="dxa"/>
            <w:shd w:val="clear" w:color="auto" w:fill="auto"/>
            <w:vAlign w:val="center"/>
          </w:tcPr>
          <w:p w14:paraId="60696D31">
            <w:pPr>
              <w:rPr>
                <w:rFonts w:ascii="宋体" w:hAnsi="宋体" w:eastAsia="宋体" w:cs="Times New Roman"/>
                <w:sz w:val="18"/>
                <w:szCs w:val="18"/>
              </w:rPr>
            </w:pPr>
            <w:r>
              <w:rPr>
                <w:rFonts w:hint="eastAsia" w:ascii="宋体" w:hAnsi="宋体" w:eastAsia="宋体" w:cs="Times New Roman"/>
                <w:bCs/>
                <w:sz w:val="18"/>
                <w:szCs w:val="18"/>
              </w:rPr>
              <w:t>投标人在中国有常驻的专业技术力量的维保机构并具有实施本项目维保的专业技术人员：</w:t>
            </w:r>
          </w:p>
        </w:tc>
        <w:tc>
          <w:tcPr>
            <w:tcW w:w="598" w:type="dxa"/>
            <w:shd w:val="clear" w:color="auto" w:fill="auto"/>
            <w:vAlign w:val="center"/>
          </w:tcPr>
          <w:p w14:paraId="56BEAECF">
            <w:pPr>
              <w:jc w:val="center"/>
              <w:rPr>
                <w:rFonts w:ascii="宋体" w:hAnsi="宋体" w:eastAsia="宋体" w:cs="Times New Roman"/>
                <w:sz w:val="18"/>
                <w:szCs w:val="18"/>
              </w:rPr>
            </w:pPr>
            <w:r>
              <w:rPr>
                <w:rFonts w:ascii="宋体" w:hAnsi="宋体" w:eastAsia="宋体" w:cs="Times New Roman"/>
                <w:bCs/>
                <w:sz w:val="18"/>
                <w:szCs w:val="18"/>
              </w:rPr>
              <w:t>5</w:t>
            </w:r>
          </w:p>
        </w:tc>
        <w:tc>
          <w:tcPr>
            <w:tcW w:w="9180" w:type="dxa"/>
            <w:shd w:val="clear" w:color="auto" w:fill="auto"/>
            <w:vAlign w:val="center"/>
          </w:tcPr>
          <w:p w14:paraId="5124394A">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由评标委员会成员独立进行客观、公正的评价，按照优、良、一般进行赋分，最高5分。</w:t>
            </w:r>
          </w:p>
        </w:tc>
      </w:tr>
      <w:tr w14:paraId="34BA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9" w:type="dxa"/>
            <w:vMerge w:val="continue"/>
            <w:vAlign w:val="center"/>
          </w:tcPr>
          <w:p w14:paraId="4E0F5A36">
            <w:pPr>
              <w:jc w:val="center"/>
              <w:rPr>
                <w:rFonts w:ascii="宋体" w:hAnsi="宋体" w:eastAsia="宋体" w:cs="Times New Roman"/>
                <w:sz w:val="18"/>
                <w:szCs w:val="18"/>
              </w:rPr>
            </w:pPr>
          </w:p>
        </w:tc>
        <w:tc>
          <w:tcPr>
            <w:tcW w:w="619" w:type="dxa"/>
            <w:vMerge w:val="continue"/>
            <w:vAlign w:val="center"/>
          </w:tcPr>
          <w:p w14:paraId="4B15A11C">
            <w:pPr>
              <w:jc w:val="center"/>
              <w:rPr>
                <w:rFonts w:ascii="宋体" w:hAnsi="宋体" w:eastAsia="宋体" w:cs="Times New Roman"/>
                <w:sz w:val="18"/>
                <w:szCs w:val="18"/>
              </w:rPr>
            </w:pPr>
          </w:p>
        </w:tc>
        <w:tc>
          <w:tcPr>
            <w:tcW w:w="622" w:type="dxa"/>
            <w:vAlign w:val="center"/>
          </w:tcPr>
          <w:p w14:paraId="634967C2">
            <w:pPr>
              <w:jc w:val="center"/>
              <w:rPr>
                <w:rFonts w:ascii="宋体" w:hAnsi="宋体" w:eastAsia="宋体" w:cs="Times New Roman"/>
                <w:sz w:val="18"/>
                <w:szCs w:val="18"/>
              </w:rPr>
            </w:pPr>
            <w:r>
              <w:rPr>
                <w:rFonts w:hint="eastAsia" w:ascii="宋体" w:hAnsi="宋体" w:eastAsia="宋体" w:cs="Times New Roman"/>
                <w:sz w:val="18"/>
                <w:szCs w:val="18"/>
              </w:rPr>
              <w:t>9</w:t>
            </w:r>
          </w:p>
        </w:tc>
        <w:tc>
          <w:tcPr>
            <w:tcW w:w="2838" w:type="dxa"/>
            <w:vAlign w:val="center"/>
          </w:tcPr>
          <w:p w14:paraId="6B1CC4A2">
            <w:pPr>
              <w:rPr>
                <w:rFonts w:ascii="宋体" w:hAnsi="宋体" w:eastAsia="宋体" w:cs="Times New Roman"/>
                <w:sz w:val="18"/>
                <w:szCs w:val="18"/>
              </w:rPr>
            </w:pPr>
            <w:r>
              <w:rPr>
                <w:rFonts w:hint="eastAsia" w:ascii="宋体" w:hAnsi="宋体" w:eastAsia="宋体" w:cs="Times New Roman"/>
                <w:sz w:val="18"/>
                <w:szCs w:val="18"/>
              </w:rPr>
              <w:t>售后服务及时周到，有相应的服务承诺和具体的保证措施</w:t>
            </w:r>
          </w:p>
        </w:tc>
        <w:tc>
          <w:tcPr>
            <w:tcW w:w="598" w:type="dxa"/>
            <w:vAlign w:val="center"/>
          </w:tcPr>
          <w:p w14:paraId="7E00D2E4">
            <w:pPr>
              <w:jc w:val="center"/>
              <w:rPr>
                <w:rFonts w:ascii="宋体" w:hAnsi="宋体" w:eastAsia="宋体" w:cs="Times New Roman"/>
                <w:sz w:val="18"/>
                <w:szCs w:val="18"/>
              </w:rPr>
            </w:pPr>
            <w:r>
              <w:rPr>
                <w:rFonts w:hint="eastAsia" w:ascii="宋体" w:hAnsi="宋体" w:eastAsia="宋体" w:cs="Times New Roman"/>
                <w:sz w:val="18"/>
                <w:szCs w:val="18"/>
              </w:rPr>
              <w:t>5</w:t>
            </w:r>
          </w:p>
        </w:tc>
        <w:tc>
          <w:tcPr>
            <w:tcW w:w="9180" w:type="dxa"/>
            <w:vAlign w:val="center"/>
          </w:tcPr>
          <w:p w14:paraId="32C92F57">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w:t>
            </w:r>
            <w:r>
              <w:rPr>
                <w:rFonts w:ascii="宋体" w:hAnsi="宋体" w:eastAsia="宋体" w:cs="Times New Roman"/>
                <w:bCs/>
                <w:sz w:val="18"/>
                <w:szCs w:val="18"/>
              </w:rPr>
              <w:t>5</w:t>
            </w:r>
            <w:r>
              <w:rPr>
                <w:rFonts w:hint="eastAsia" w:ascii="宋体" w:hAnsi="宋体" w:eastAsia="宋体" w:cs="Times New Roman"/>
                <w:bCs/>
                <w:sz w:val="18"/>
                <w:szCs w:val="18"/>
              </w:rPr>
              <w:t>分。</w:t>
            </w:r>
          </w:p>
        </w:tc>
      </w:tr>
    </w:tbl>
    <w:p w14:paraId="3FA7D26F">
      <w:pPr>
        <w:rPr>
          <w:rFonts w:hint="eastAsia" w:hAnsi="宋体" w:eastAsia="宋体" w:cs="宋体"/>
          <w:b/>
          <w:bCs/>
          <w:color w:val="000000"/>
          <w:sz w:val="24"/>
          <w:szCs w:val="24"/>
        </w:rPr>
        <w:sectPr>
          <w:pgSz w:w="16838" w:h="11906" w:orient="landscape"/>
          <w:pgMar w:top="1418" w:right="1588" w:bottom="1418" w:left="1134" w:header="851" w:footer="992" w:gutter="0"/>
          <w:pgNumType w:fmt="decimal"/>
          <w:cols w:space="720" w:num="1"/>
          <w:titlePg/>
          <w:docGrid w:type="lines" w:linePitch="312" w:charSpace="0"/>
        </w:sectPr>
      </w:pPr>
    </w:p>
    <w:p w14:paraId="260B8C2B">
      <w:pPr>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0B643947">
      <w:pPr>
        <w:pStyle w:val="2"/>
        <w:rPr>
          <w:rFonts w:eastAsia="宋体"/>
        </w:rPr>
      </w:pPr>
    </w:p>
    <w:p w14:paraId="122CC40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AB1F04A">
      <w:pPr>
        <w:adjustRightInd w:val="0"/>
        <w:snapToGrid w:val="0"/>
        <w:spacing w:line="360" w:lineRule="auto"/>
        <w:jc w:val="left"/>
        <w:rPr>
          <w:rFonts w:hint="eastAsia"/>
        </w:rPr>
      </w:pPr>
      <w:r>
        <w:rPr>
          <w:rFonts w:hint="eastAsia"/>
        </w:rPr>
        <w:fldChar w:fldCharType="begin"/>
      </w:r>
      <w:r>
        <w:rPr>
          <w:rFonts w:hint="eastAsia"/>
        </w:rPr>
        <w:instrText xml:space="preserve"> HYPERLINK "https://ecaitong.sinotruk.com:8012/#/loginsinotruk.com" </w:instrText>
      </w:r>
      <w:r>
        <w:rPr>
          <w:rFonts w:hint="eastAsia"/>
        </w:rPr>
        <w:fldChar w:fldCharType="separate"/>
      </w:r>
      <w:r>
        <w:rPr>
          <w:rStyle w:val="47"/>
          <w:rFonts w:hint="eastAsia"/>
        </w:rPr>
        <w:t>https://ecaitong.sinotruk.com:8012/#/loginsinotruk.com</w:t>
      </w:r>
      <w:r>
        <w:rPr>
          <w:rFonts w:hint="eastAsia"/>
        </w:rPr>
        <w:fldChar w:fldCharType="end"/>
      </w:r>
    </w:p>
    <w:p w14:paraId="64D60FD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49814F9">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230B3A04">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9018AFF">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6001113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B9EEDE2">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3CC4C27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0343229">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8E7B628">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ECA7F97">
      <w:pPr>
        <w:rPr>
          <w:rFonts w:eastAsia="宋体"/>
        </w:rPr>
      </w:pPr>
      <w:r>
        <w:rPr>
          <w:rFonts w:hint="eastAsia"/>
        </w:rPr>
        <w:t>审批通过后，注意记录本单位的“供应商代码”，代码用于登录系统后应标。登录信息如下：</w:t>
      </w:r>
    </w:p>
    <w:p w14:paraId="0B59BA5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B395A5E">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E9E290A">
      <w:pPr>
        <w:pStyle w:val="2"/>
      </w:pPr>
    </w:p>
    <w:p w14:paraId="0E0F4BC9">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35D290C">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286E5330">
      <w:pPr>
        <w:pStyle w:val="2"/>
      </w:pPr>
    </w:p>
    <w:p w14:paraId="103D45D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1D9A8C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5A091C5">
      <w:pPr>
        <w:pStyle w:val="2"/>
      </w:pPr>
      <w:r>
        <w:rPr>
          <w:rFonts w:hint="eastAsia" w:hAnsi="宋体" w:eastAsia="宋体" w:cs="宋体"/>
          <w:b/>
          <w:bCs/>
          <w:color w:val="000000"/>
          <w:sz w:val="24"/>
          <w:szCs w:val="28"/>
          <w:highlight w:val="yellow"/>
        </w:rPr>
        <w:t>2.配套能力“供货类别”填“工艺设备”，业务主管部门为“工艺工匠研究院”。</w:t>
      </w:r>
    </w:p>
    <w:p w14:paraId="56EBE683">
      <w:pPr>
        <w:pStyle w:val="2"/>
        <w:sectPr>
          <w:pgSz w:w="11906" w:h="16838"/>
          <w:pgMar w:top="1588" w:right="1418" w:bottom="1134" w:left="1418" w:header="851" w:footer="992" w:gutter="0"/>
          <w:pgNumType w:fmt="decimal"/>
          <w:cols w:space="720" w:num="1"/>
          <w:titlePg/>
          <w:docGrid w:type="lines" w:linePitch="312" w:charSpace="0"/>
        </w:sectPr>
      </w:pPr>
    </w:p>
    <w:p w14:paraId="218AB762">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A7929F1">
      <w:pPr>
        <w:spacing w:line="360" w:lineRule="auto"/>
        <w:rPr>
          <w:rStyle w:val="47"/>
          <w:rFonts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43D62B1D">
      <w:pPr>
        <w:spacing w:line="360" w:lineRule="auto"/>
        <w:rPr>
          <w:rFonts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5992812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07255D">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D0FEB2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AEC96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16CAF1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02162AE">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55C644D9"/>
    <w:p w14:paraId="2D6CFA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BFB26E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562054D">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0B2A9CD8">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0A4C78F">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ADD41C5">
      <w:pPr>
        <w:pStyle w:val="2"/>
      </w:pPr>
    </w:p>
    <w:p w14:paraId="69369341">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1EFA61C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FF1298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52C3EB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23DBB8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77480D1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DFC66A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2FA52D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8D144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496E57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7EC5585">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0C479FB2">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7D26507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B4944B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1E9BD8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168D4A5">
      <w:pPr>
        <w:pStyle w:val="2"/>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54"/>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2000000000000000000"/>
    <w:charset w:val="86"/>
    <w:family w:val="script"/>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D196">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C1DEE">
    <w:pPr>
      <w:pStyle w:val="2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F66FD">
                          <w:pPr>
                            <w:pStyle w:val="2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06F66FD">
                    <w:pPr>
                      <w:pStyle w:val="2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67C29">
    <w:pPr>
      <w:pStyle w:val="2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B64F7">
                          <w:pPr>
                            <w:pStyle w:val="2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1EB64F7">
                    <w:pPr>
                      <w:pStyle w:val="2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D0BA">
    <w:pPr>
      <w:pStyle w:val="2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2BEE9">
                          <w:pPr>
                            <w:pStyle w:val="2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462BEE9">
                    <w:pPr>
                      <w:pStyle w:val="2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AE3E2">
    <w:pPr>
      <w:pStyle w:val="23"/>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B46FF">
                          <w:pPr>
                            <w:pStyle w:val="2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BFB46FF">
                    <w:pPr>
                      <w:pStyle w:val="2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63DB">
    <w:pPr>
      <w:pStyle w:val="2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9B3E3">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6D9B3E3">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30FE1">
    <w:pPr>
      <w:pStyle w:val="23"/>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3332D">
                          <w:pPr>
                            <w:pStyle w:val="2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BE3332D">
                    <w:pPr>
                      <w:pStyle w:val="2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A4AE7">
    <w:pPr>
      <w:pStyle w:val="2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B10EA">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77B10EA">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1A54">
    <w:pPr>
      <w:pStyle w:val="23"/>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85A03">
                          <w:pPr>
                            <w:pStyle w:val="2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1585A03">
                    <w:pPr>
                      <w:pStyle w:val="2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BA4E">
    <w:pPr>
      <w:pStyle w:val="2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7715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0C7715F">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0C52D">
    <w:pPr>
      <w:pStyle w:val="2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AA82E">
                          <w:pPr>
                            <w:pStyle w:val="2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49AA82E">
                    <w:pPr>
                      <w:pStyle w:val="2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D202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BD7A">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89213">
                          <w:pPr>
                            <w:pStyle w:val="2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5289213">
                    <w:pPr>
                      <w:pStyle w:val="2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B351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B15B6">
                          <w:pPr>
                            <w:pStyle w:val="2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AAB15B6">
                    <w:pPr>
                      <w:pStyle w:val="23"/>
                    </w:pPr>
                    <w:r>
                      <w:fldChar w:fldCharType="begin"/>
                    </w:r>
                    <w:r>
                      <w:instrText xml:space="preserve"> PAGE  \* MERGEFORMAT </w:instrText>
                    </w:r>
                    <w:r>
                      <w:fldChar w:fldCharType="separate"/>
                    </w:r>
                    <w:r>
                      <w:t>37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36BEC">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AE514">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D4AE514">
                    <w:pPr>
                      <w:pStyle w:val="23"/>
                    </w:pPr>
                    <w:r>
                      <w:fldChar w:fldCharType="begin"/>
                    </w:r>
                    <w:r>
                      <w:instrText xml:space="preserve"> PAGE  \* MERGEFORMAT </w:instrText>
                    </w:r>
                    <w:r>
                      <w:fldChar w:fldCharType="separate"/>
                    </w:r>
                    <w:r>
                      <w:t>38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1858E">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EF394">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C4EF394">
                    <w:pPr>
                      <w:pStyle w:val="23"/>
                    </w:pPr>
                    <w:r>
                      <w:fldChar w:fldCharType="begin"/>
                    </w:r>
                    <w:r>
                      <w:instrText xml:space="preserve"> PAGE  \* MERGEFORMAT </w:instrText>
                    </w:r>
                    <w:r>
                      <w:fldChar w:fldCharType="separate"/>
                    </w:r>
                    <w:r>
                      <w:t>39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D0F5">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A5BA3">
                          <w:pPr>
                            <w:pStyle w:val="2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BBA5BA3">
                    <w:pPr>
                      <w:pStyle w:val="23"/>
                    </w:pPr>
                    <w:r>
                      <w:fldChar w:fldCharType="begin"/>
                    </w:r>
                    <w:r>
                      <w:instrText xml:space="preserve"> PAGE  \* MERGEFORMAT </w:instrText>
                    </w:r>
                    <w:r>
                      <w:fldChar w:fldCharType="separate"/>
                    </w:r>
                    <w:r>
                      <w:t>40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E29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939D0">
                          <w:pPr>
                            <w:pStyle w:val="2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65939D0">
                    <w:pPr>
                      <w:pStyle w:val="2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14C3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BFAA1">
                          <w:pPr>
                            <w:pStyle w:val="2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3ABFAA1">
                    <w:pPr>
                      <w:pStyle w:val="2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AC526">
    <w:pPr>
      <w:pStyle w:val="23"/>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A44B0">
                          <w:pPr>
                            <w:pStyle w:val="2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BFA44B0">
                    <w:pPr>
                      <w:pStyle w:val="2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86777">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ACD82">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6EACD82">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6343B">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213AB">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48213AB">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4092FFF8">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DD577">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876E">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F9493">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429F9493">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145D">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D3508">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CED3508">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C0C9">
    <w:pPr>
      <w:tabs>
        <w:tab w:val="center" w:pos="4141"/>
      </w:tabs>
      <w:autoSpaceDE w:val="0"/>
      <w:autoSpaceDN w:val="0"/>
      <w:adjustRightInd w:val="0"/>
      <w:snapToGrid w:val="0"/>
      <w:jc w:val="both"/>
      <w:rPr>
        <w:rFonts w:ascii="Times New Roman" w:hAnsi="Times New Roman" w:eastAsia="宋体" w:cs="Times New Roman"/>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C3A8D">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68C3A8D">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lang w:val="en-US" w:eastAsia="zh-CN" w:bidi="ar-S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FA16D">
    <w:pPr>
      <w:framePr w:wrap="around" w:vAnchor="text" w:hAnchor="margin" w:xAlign="center" w:y="1"/>
      <w:autoSpaceDE w:val="0"/>
      <w:autoSpaceDN w:val="0"/>
      <w:adjustRightInd w:val="0"/>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24"/>
        <w:szCs w:val="24"/>
        <w:lang w:val="en-US" w:eastAsia="zh-CN" w:bidi="ar-SA"/>
      </w:rPr>
      <w:instrText xml:space="preserve">PAGE  </w:instrText>
    </w:r>
    <w:r>
      <w:rPr>
        <w:rFonts w:ascii="Times New Roman" w:hAnsi="Times New Roman" w:eastAsia="宋体" w:cs="Times New Roman"/>
        <w:sz w:val="18"/>
        <w:szCs w:val="18"/>
        <w:lang w:val="en-US" w:eastAsia="zh-CN" w:bidi="ar-SA"/>
      </w:rPr>
      <w:fldChar w:fldCharType="end"/>
    </w:r>
  </w:p>
  <w:p w14:paraId="117623AC">
    <w:pPr>
      <w:autoSpaceDE w:val="0"/>
      <w:autoSpaceDN w:val="0"/>
      <w:adjustRightInd w:val="0"/>
      <w:snapToGrid w:val="0"/>
      <w:rPr>
        <w:rFonts w:ascii="Times New Roman" w:hAnsi="Times New Roman" w:eastAsia="宋体" w:cs="Times New Roman"/>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D556">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A2CA9">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FE469">
    <w:pPr>
      <w:pBdr>
        <w:bottom w:val="none" w:color="auto" w:sz="0" w:space="0"/>
      </w:pBdr>
      <w:autoSpaceDE w:val="0"/>
      <w:autoSpaceDN w:val="0"/>
      <w:adjustRightInd w:val="0"/>
      <w:snapToGrid w:val="0"/>
      <w:jc w:val="center"/>
      <w:rPr>
        <w:rFonts w:hint="eastAsia" w:ascii="Times New Roman" w:hAnsi="Times New Roman" w:eastAsia="宋体" w:cs="Times New Roman"/>
        <w:sz w:val="18"/>
        <w:szCs w:val="21"/>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B7048">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4FC4">
    <w:pPr>
      <w:pStyle w:val="25"/>
    </w:pPr>
  </w:p>
  <w:p w14:paraId="0E20F784">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1A651">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0"/>
  </w:num>
  <w:num w:numId="3">
    <w:abstractNumId w:val="10"/>
  </w:num>
  <w:num w:numId="4">
    <w:abstractNumId w:val="8"/>
  </w:num>
  <w:num w:numId="5">
    <w:abstractNumId w:val="3"/>
  </w:num>
  <w:num w:numId="6">
    <w:abstractNumId w:val="6"/>
  </w:num>
  <w:num w:numId="7">
    <w:abstractNumId w:val="5"/>
  </w:num>
  <w:num w:numId="8">
    <w:abstractNumId w:val="2"/>
  </w:num>
  <w:num w:numId="9">
    <w:abstractNumId w:val="1"/>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56018A"/>
    <w:rsid w:val="000139F5"/>
    <w:rsid w:val="00022B06"/>
    <w:rsid w:val="00036836"/>
    <w:rsid w:val="0005777A"/>
    <w:rsid w:val="00065382"/>
    <w:rsid w:val="00080223"/>
    <w:rsid w:val="000A078C"/>
    <w:rsid w:val="000A5309"/>
    <w:rsid w:val="000D6A51"/>
    <w:rsid w:val="000E6124"/>
    <w:rsid w:val="000F45A3"/>
    <w:rsid w:val="001C1EE3"/>
    <w:rsid w:val="001C713C"/>
    <w:rsid w:val="001D75B9"/>
    <w:rsid w:val="00200F05"/>
    <w:rsid w:val="00220056"/>
    <w:rsid w:val="002626ED"/>
    <w:rsid w:val="00265A40"/>
    <w:rsid w:val="00282FDE"/>
    <w:rsid w:val="0029130A"/>
    <w:rsid w:val="00393525"/>
    <w:rsid w:val="003A4540"/>
    <w:rsid w:val="003B1C49"/>
    <w:rsid w:val="003B4D7D"/>
    <w:rsid w:val="003E0AB3"/>
    <w:rsid w:val="00401C42"/>
    <w:rsid w:val="004076DE"/>
    <w:rsid w:val="0043402D"/>
    <w:rsid w:val="00460AFB"/>
    <w:rsid w:val="00470130"/>
    <w:rsid w:val="00481700"/>
    <w:rsid w:val="00483B0A"/>
    <w:rsid w:val="004B5126"/>
    <w:rsid w:val="004F7838"/>
    <w:rsid w:val="00503391"/>
    <w:rsid w:val="0052459C"/>
    <w:rsid w:val="00552960"/>
    <w:rsid w:val="0056018A"/>
    <w:rsid w:val="00563EE8"/>
    <w:rsid w:val="00567344"/>
    <w:rsid w:val="005829DC"/>
    <w:rsid w:val="005C0B4E"/>
    <w:rsid w:val="005C0C35"/>
    <w:rsid w:val="005C421F"/>
    <w:rsid w:val="005F16F0"/>
    <w:rsid w:val="00613BA8"/>
    <w:rsid w:val="0065185D"/>
    <w:rsid w:val="0067339E"/>
    <w:rsid w:val="006746ED"/>
    <w:rsid w:val="00680629"/>
    <w:rsid w:val="00686C52"/>
    <w:rsid w:val="006A114B"/>
    <w:rsid w:val="006F1414"/>
    <w:rsid w:val="00710B8B"/>
    <w:rsid w:val="007160A5"/>
    <w:rsid w:val="00736AEF"/>
    <w:rsid w:val="007432BF"/>
    <w:rsid w:val="007525BF"/>
    <w:rsid w:val="007800DC"/>
    <w:rsid w:val="007838AA"/>
    <w:rsid w:val="00783D5E"/>
    <w:rsid w:val="00785FD6"/>
    <w:rsid w:val="007B212D"/>
    <w:rsid w:val="007E033D"/>
    <w:rsid w:val="007F0C2C"/>
    <w:rsid w:val="00806A61"/>
    <w:rsid w:val="00824BFD"/>
    <w:rsid w:val="008453B3"/>
    <w:rsid w:val="00847DE1"/>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AF3116"/>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5532F"/>
    <w:rsid w:val="00D64DAE"/>
    <w:rsid w:val="00D729A1"/>
    <w:rsid w:val="00DB5225"/>
    <w:rsid w:val="00DD1E5E"/>
    <w:rsid w:val="00DD3595"/>
    <w:rsid w:val="00DE6417"/>
    <w:rsid w:val="00E1627A"/>
    <w:rsid w:val="00E176C7"/>
    <w:rsid w:val="00E34C35"/>
    <w:rsid w:val="00E54DF4"/>
    <w:rsid w:val="00E650A8"/>
    <w:rsid w:val="00E878B4"/>
    <w:rsid w:val="00E97559"/>
    <w:rsid w:val="00EA54EB"/>
    <w:rsid w:val="00EB1106"/>
    <w:rsid w:val="00EB3D00"/>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4020C67"/>
    <w:rsid w:val="04161AD1"/>
    <w:rsid w:val="042921B6"/>
    <w:rsid w:val="043B72BB"/>
    <w:rsid w:val="04504B3F"/>
    <w:rsid w:val="04AD02B8"/>
    <w:rsid w:val="04DF17D4"/>
    <w:rsid w:val="04E94CD4"/>
    <w:rsid w:val="05412745"/>
    <w:rsid w:val="05491761"/>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E60579"/>
    <w:rsid w:val="13695B36"/>
    <w:rsid w:val="1372609F"/>
    <w:rsid w:val="138A48DF"/>
    <w:rsid w:val="139F53E5"/>
    <w:rsid w:val="13CC3A1C"/>
    <w:rsid w:val="13E40E6B"/>
    <w:rsid w:val="14504752"/>
    <w:rsid w:val="14505206"/>
    <w:rsid w:val="145A6A37"/>
    <w:rsid w:val="1467440F"/>
    <w:rsid w:val="15433A9B"/>
    <w:rsid w:val="15FC2F04"/>
    <w:rsid w:val="16181FAC"/>
    <w:rsid w:val="168756A0"/>
    <w:rsid w:val="16C65768"/>
    <w:rsid w:val="16E70FDE"/>
    <w:rsid w:val="16F94849"/>
    <w:rsid w:val="17045E51"/>
    <w:rsid w:val="172011D4"/>
    <w:rsid w:val="17214184"/>
    <w:rsid w:val="17252C3B"/>
    <w:rsid w:val="172F545B"/>
    <w:rsid w:val="173F0A2E"/>
    <w:rsid w:val="177369C8"/>
    <w:rsid w:val="17770BC2"/>
    <w:rsid w:val="17860E2F"/>
    <w:rsid w:val="17A119AA"/>
    <w:rsid w:val="182D087A"/>
    <w:rsid w:val="18343965"/>
    <w:rsid w:val="18586F2B"/>
    <w:rsid w:val="18CF6E24"/>
    <w:rsid w:val="19A766B9"/>
    <w:rsid w:val="19CE76BA"/>
    <w:rsid w:val="19F26070"/>
    <w:rsid w:val="19F97C8B"/>
    <w:rsid w:val="1A1523CE"/>
    <w:rsid w:val="1A1D12E8"/>
    <w:rsid w:val="1A931007"/>
    <w:rsid w:val="1AA730BD"/>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901CE0"/>
    <w:rsid w:val="20AB56C6"/>
    <w:rsid w:val="20B92317"/>
    <w:rsid w:val="20B94816"/>
    <w:rsid w:val="21146D1D"/>
    <w:rsid w:val="21547789"/>
    <w:rsid w:val="2176507C"/>
    <w:rsid w:val="21BE35AF"/>
    <w:rsid w:val="21C11174"/>
    <w:rsid w:val="21C746EA"/>
    <w:rsid w:val="22244B28"/>
    <w:rsid w:val="22467FD4"/>
    <w:rsid w:val="227863D8"/>
    <w:rsid w:val="229451FD"/>
    <w:rsid w:val="22A12DB6"/>
    <w:rsid w:val="22DA4901"/>
    <w:rsid w:val="236356D1"/>
    <w:rsid w:val="238C431D"/>
    <w:rsid w:val="23A91C83"/>
    <w:rsid w:val="23C962E8"/>
    <w:rsid w:val="241C01AD"/>
    <w:rsid w:val="247E4FED"/>
    <w:rsid w:val="24AD78E0"/>
    <w:rsid w:val="24B30BE8"/>
    <w:rsid w:val="24E34060"/>
    <w:rsid w:val="253A0491"/>
    <w:rsid w:val="259A3A7F"/>
    <w:rsid w:val="25A95A70"/>
    <w:rsid w:val="25E036B2"/>
    <w:rsid w:val="25E66FB6"/>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E62FA"/>
    <w:rsid w:val="28A81E58"/>
    <w:rsid w:val="28BE5CD7"/>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8716BD"/>
    <w:rsid w:val="2B8B76FF"/>
    <w:rsid w:val="2BD5034F"/>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5C684F"/>
    <w:rsid w:val="2F6D50A0"/>
    <w:rsid w:val="2FF508B6"/>
    <w:rsid w:val="2FF63B4F"/>
    <w:rsid w:val="307776D1"/>
    <w:rsid w:val="30862574"/>
    <w:rsid w:val="30B631E1"/>
    <w:rsid w:val="311933AA"/>
    <w:rsid w:val="311F52E1"/>
    <w:rsid w:val="312E32CE"/>
    <w:rsid w:val="317D15BB"/>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5E036E"/>
    <w:rsid w:val="34C47852"/>
    <w:rsid w:val="34DE1E4F"/>
    <w:rsid w:val="34F07DB1"/>
    <w:rsid w:val="34FC3CBD"/>
    <w:rsid w:val="353713BD"/>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A90FE6"/>
    <w:rsid w:val="3AA9318F"/>
    <w:rsid w:val="3AB62DA0"/>
    <w:rsid w:val="3AC77C76"/>
    <w:rsid w:val="3B7D3FD5"/>
    <w:rsid w:val="3B823DDF"/>
    <w:rsid w:val="3B861EE2"/>
    <w:rsid w:val="3BA31F15"/>
    <w:rsid w:val="3BD827B4"/>
    <w:rsid w:val="3C237ED3"/>
    <w:rsid w:val="3C2E522E"/>
    <w:rsid w:val="3C371445"/>
    <w:rsid w:val="3CAA596A"/>
    <w:rsid w:val="3CAF1D22"/>
    <w:rsid w:val="3CB1587B"/>
    <w:rsid w:val="3CB735F2"/>
    <w:rsid w:val="3CE470D5"/>
    <w:rsid w:val="3CE852FF"/>
    <w:rsid w:val="3D186684"/>
    <w:rsid w:val="3D196F93"/>
    <w:rsid w:val="3D2D2275"/>
    <w:rsid w:val="3D363C36"/>
    <w:rsid w:val="3D8B2178"/>
    <w:rsid w:val="3DB34909"/>
    <w:rsid w:val="3DD115F5"/>
    <w:rsid w:val="3DE435F0"/>
    <w:rsid w:val="3DE5122C"/>
    <w:rsid w:val="3DF37E53"/>
    <w:rsid w:val="3E424152"/>
    <w:rsid w:val="3ED26DE9"/>
    <w:rsid w:val="3EE53FC4"/>
    <w:rsid w:val="3EED17D0"/>
    <w:rsid w:val="3EF5679C"/>
    <w:rsid w:val="3F0C0304"/>
    <w:rsid w:val="3F774839"/>
    <w:rsid w:val="3FC65745"/>
    <w:rsid w:val="3FEC147E"/>
    <w:rsid w:val="40376375"/>
    <w:rsid w:val="40534AFF"/>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1E29C1"/>
    <w:rsid w:val="43315D2E"/>
    <w:rsid w:val="4358715A"/>
    <w:rsid w:val="43824A1C"/>
    <w:rsid w:val="439A57CF"/>
    <w:rsid w:val="43D110E1"/>
    <w:rsid w:val="43E637F5"/>
    <w:rsid w:val="43E873C9"/>
    <w:rsid w:val="44905B1F"/>
    <w:rsid w:val="45316885"/>
    <w:rsid w:val="45A95EE9"/>
    <w:rsid w:val="45BD6F26"/>
    <w:rsid w:val="45FB0F21"/>
    <w:rsid w:val="46167166"/>
    <w:rsid w:val="464808DF"/>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846A83"/>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40058F6"/>
    <w:rsid w:val="54020E85"/>
    <w:rsid w:val="542631B6"/>
    <w:rsid w:val="5447483C"/>
    <w:rsid w:val="54A61722"/>
    <w:rsid w:val="54B31FAF"/>
    <w:rsid w:val="55326D63"/>
    <w:rsid w:val="555D1A10"/>
    <w:rsid w:val="55805F3E"/>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9579AE"/>
    <w:rsid w:val="5AC468CD"/>
    <w:rsid w:val="5AF6508A"/>
    <w:rsid w:val="5B1A3946"/>
    <w:rsid w:val="5B342B9A"/>
    <w:rsid w:val="5B5953B0"/>
    <w:rsid w:val="5B630802"/>
    <w:rsid w:val="5B807F68"/>
    <w:rsid w:val="5C034D53"/>
    <w:rsid w:val="5C0633F7"/>
    <w:rsid w:val="5C2C030C"/>
    <w:rsid w:val="5D1A6379"/>
    <w:rsid w:val="5D4B788B"/>
    <w:rsid w:val="5D861E59"/>
    <w:rsid w:val="5D9C6C2D"/>
    <w:rsid w:val="5DF63241"/>
    <w:rsid w:val="5E1D6F56"/>
    <w:rsid w:val="5E52187F"/>
    <w:rsid w:val="5E6A13CD"/>
    <w:rsid w:val="5E705D15"/>
    <w:rsid w:val="5E93326C"/>
    <w:rsid w:val="5E9F1A7A"/>
    <w:rsid w:val="5ED013FD"/>
    <w:rsid w:val="5EFB4BA4"/>
    <w:rsid w:val="5F2D3293"/>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B362C8"/>
    <w:rsid w:val="62C1330E"/>
    <w:rsid w:val="6342085E"/>
    <w:rsid w:val="636F415C"/>
    <w:rsid w:val="63CF7DC3"/>
    <w:rsid w:val="63ED01A6"/>
    <w:rsid w:val="64502F80"/>
    <w:rsid w:val="64917820"/>
    <w:rsid w:val="64AA1CC5"/>
    <w:rsid w:val="65222B6E"/>
    <w:rsid w:val="6528341F"/>
    <w:rsid w:val="655908A2"/>
    <w:rsid w:val="656B2909"/>
    <w:rsid w:val="658D7488"/>
    <w:rsid w:val="65A3045D"/>
    <w:rsid w:val="65D97752"/>
    <w:rsid w:val="65E25E59"/>
    <w:rsid w:val="66255F1F"/>
    <w:rsid w:val="66307F76"/>
    <w:rsid w:val="66580EAF"/>
    <w:rsid w:val="66694D0D"/>
    <w:rsid w:val="667B4472"/>
    <w:rsid w:val="66D57966"/>
    <w:rsid w:val="66F041A8"/>
    <w:rsid w:val="6721178A"/>
    <w:rsid w:val="6739399A"/>
    <w:rsid w:val="673F39DE"/>
    <w:rsid w:val="674C5D22"/>
    <w:rsid w:val="67663AF8"/>
    <w:rsid w:val="67762CFD"/>
    <w:rsid w:val="677A678D"/>
    <w:rsid w:val="679B1F3D"/>
    <w:rsid w:val="67A27436"/>
    <w:rsid w:val="67D6379C"/>
    <w:rsid w:val="67FF544A"/>
    <w:rsid w:val="68011379"/>
    <w:rsid w:val="68252C37"/>
    <w:rsid w:val="68817BAC"/>
    <w:rsid w:val="689A5E59"/>
    <w:rsid w:val="68A94E70"/>
    <w:rsid w:val="68EE72DF"/>
    <w:rsid w:val="692A3D9F"/>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E97F42"/>
    <w:rsid w:val="6C480218"/>
    <w:rsid w:val="6C5E6A51"/>
    <w:rsid w:val="6C6513C3"/>
    <w:rsid w:val="6C725818"/>
    <w:rsid w:val="6C744268"/>
    <w:rsid w:val="6C8439FB"/>
    <w:rsid w:val="6C913746"/>
    <w:rsid w:val="6CD62D03"/>
    <w:rsid w:val="6CD97FB6"/>
    <w:rsid w:val="6D0E5050"/>
    <w:rsid w:val="6D4B22B8"/>
    <w:rsid w:val="6D930013"/>
    <w:rsid w:val="6E1A1656"/>
    <w:rsid w:val="6E231DD6"/>
    <w:rsid w:val="6E5A5288"/>
    <w:rsid w:val="6EBC1F26"/>
    <w:rsid w:val="6EE013EE"/>
    <w:rsid w:val="6EE079F1"/>
    <w:rsid w:val="6EE42C42"/>
    <w:rsid w:val="6F1352D6"/>
    <w:rsid w:val="6F7F7CB0"/>
    <w:rsid w:val="6FBE0E56"/>
    <w:rsid w:val="6FD847DC"/>
    <w:rsid w:val="6FE0165C"/>
    <w:rsid w:val="6FE10C44"/>
    <w:rsid w:val="70173453"/>
    <w:rsid w:val="70222744"/>
    <w:rsid w:val="706D25DF"/>
    <w:rsid w:val="706D2B21"/>
    <w:rsid w:val="707B1384"/>
    <w:rsid w:val="708179A1"/>
    <w:rsid w:val="70817AC5"/>
    <w:rsid w:val="70857A34"/>
    <w:rsid w:val="70915BA5"/>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4A11E7D"/>
    <w:rsid w:val="75155595"/>
    <w:rsid w:val="75306550"/>
    <w:rsid w:val="75590B0A"/>
    <w:rsid w:val="7582279F"/>
    <w:rsid w:val="75843EB5"/>
    <w:rsid w:val="75BB71AF"/>
    <w:rsid w:val="75F01962"/>
    <w:rsid w:val="760E19DF"/>
    <w:rsid w:val="76183420"/>
    <w:rsid w:val="76676A53"/>
    <w:rsid w:val="76764C90"/>
    <w:rsid w:val="76931EC5"/>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9C0475"/>
    <w:rsid w:val="799C3465"/>
    <w:rsid w:val="79AA7431"/>
    <w:rsid w:val="79B14EC4"/>
    <w:rsid w:val="79E062D9"/>
    <w:rsid w:val="7A2A6B4A"/>
    <w:rsid w:val="7A2B5BC9"/>
    <w:rsid w:val="7A681070"/>
    <w:rsid w:val="7A860C7C"/>
    <w:rsid w:val="7AB879FE"/>
    <w:rsid w:val="7B31720F"/>
    <w:rsid w:val="7B3264DD"/>
    <w:rsid w:val="7B81188A"/>
    <w:rsid w:val="7B8E00CB"/>
    <w:rsid w:val="7B8F7102"/>
    <w:rsid w:val="7B9E2902"/>
    <w:rsid w:val="7BC854E2"/>
    <w:rsid w:val="7BF63987"/>
    <w:rsid w:val="7C0562EC"/>
    <w:rsid w:val="7C176405"/>
    <w:rsid w:val="7C27683F"/>
    <w:rsid w:val="7CB14B4D"/>
    <w:rsid w:val="7CF26969"/>
    <w:rsid w:val="7D25523C"/>
    <w:rsid w:val="7DB2304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91</Pages>
  <Words>15338</Words>
  <Characters>17132</Characters>
  <Lines>317</Lines>
  <Paragraphs>89</Paragraphs>
  <TotalTime>3</TotalTime>
  <ScaleCrop>false</ScaleCrop>
  <LinksUpToDate>false</LinksUpToDate>
  <CharactersWithSpaces>17526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剑</cp:lastModifiedBy>
  <cp:lastPrinted>2024-08-30T01:56:00Z</cp:lastPrinted>
  <dcterms:modified xsi:type="dcterms:W3CDTF">2024-10-29T03:19:49Z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04F466047CF344FEA9F2D32CE8ABA2E7</vt:lpwstr>
  </property>
</Properties>
</file>